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2383A873" w:rsidR="005164D5" w:rsidRPr="00212C87" w:rsidRDefault="005D5A80" w:rsidP="0084589C">
      <w:pPr>
        <w:jc w:val="center"/>
        <w:rPr>
          <w:b/>
          <w:sz w:val="28"/>
        </w:rPr>
      </w:pPr>
      <w:r>
        <w:rPr>
          <w:b/>
          <w:sz w:val="28"/>
        </w:rPr>
        <w:t>College Coordinating</w:t>
      </w:r>
      <w:r w:rsidR="001103A3">
        <w:rPr>
          <w:b/>
          <w:sz w:val="28"/>
        </w:rPr>
        <w:t xml:space="preserve">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0CE1F9E1" w14:textId="6BBE2313" w:rsidR="005D5A80" w:rsidRPr="00212C87" w:rsidRDefault="00F059BB" w:rsidP="005164D5">
      <w:pPr>
        <w:jc w:val="center"/>
      </w:pPr>
      <w:r>
        <w:t>MINUTES</w:t>
      </w:r>
      <w:r w:rsidR="2A190EDE">
        <w:t>– November 20, 2019</w:t>
      </w:r>
    </w:p>
    <w:p w14:paraId="0C318E02" w14:textId="0B711705" w:rsidR="005164D5" w:rsidRPr="00212C87" w:rsidRDefault="2A190EDE" w:rsidP="0084589C">
      <w:pPr>
        <w:jc w:val="center"/>
      </w:pPr>
      <w:r>
        <w:t>9:30 - 10:30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91437A">
      <w:pPr>
        <w:ind w:left="-540"/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183"/>
        <w:gridCol w:w="492"/>
        <w:gridCol w:w="4183"/>
      </w:tblGrid>
      <w:tr w:rsidR="00486E33" w:rsidRPr="00A55E10" w14:paraId="164F2A6A" w14:textId="77777777" w:rsidTr="2A190EDE">
        <w:tc>
          <w:tcPr>
            <w:tcW w:w="263" w:type="pct"/>
            <w:vAlign w:val="center"/>
          </w:tcPr>
          <w:p w14:paraId="71EE8C62" w14:textId="48631DB3" w:rsidR="00486E33" w:rsidRPr="00A55E10" w:rsidRDefault="0074418A" w:rsidP="008B00CA">
            <w:r>
              <w:t>x</w:t>
            </w:r>
          </w:p>
        </w:tc>
        <w:tc>
          <w:tcPr>
            <w:tcW w:w="2237" w:type="pct"/>
          </w:tcPr>
          <w:p w14:paraId="41C6298A" w14:textId="4171CD62" w:rsidR="001E2DF9" w:rsidRPr="00A55E10" w:rsidRDefault="2A190EDE" w:rsidP="008B00CA">
            <w:r>
              <w:t>Sinem Siyahhan, Chair</w:t>
            </w:r>
          </w:p>
          <w:p w14:paraId="308951C1" w14:textId="4E30074A" w:rsidR="00486E33" w:rsidRPr="00A55E10" w:rsidRDefault="2A190EDE" w:rsidP="008B00CA">
            <w:r>
              <w:t>School of Education</w:t>
            </w:r>
          </w:p>
        </w:tc>
        <w:tc>
          <w:tcPr>
            <w:tcW w:w="263" w:type="pct"/>
            <w:vAlign w:val="center"/>
          </w:tcPr>
          <w:p w14:paraId="1B8E7B1D" w14:textId="781FA91B" w:rsidR="00486E33" w:rsidRPr="00A55E10" w:rsidRDefault="00B33258" w:rsidP="008B00CA">
            <w:r>
              <w:t>x</w:t>
            </w:r>
          </w:p>
        </w:tc>
        <w:tc>
          <w:tcPr>
            <w:tcW w:w="2237" w:type="pct"/>
          </w:tcPr>
          <w:p w14:paraId="1164DB54" w14:textId="0FBF83A6" w:rsidR="00941CDF" w:rsidRPr="00A55E10" w:rsidRDefault="002165B1" w:rsidP="008B00CA">
            <w:r>
              <w:t xml:space="preserve">Christina Holub, </w:t>
            </w:r>
            <w:r w:rsidR="00CA0974" w:rsidRPr="00A55E10">
              <w:t>Chair of FDPC</w:t>
            </w:r>
          </w:p>
          <w:p w14:paraId="678C8ECD" w14:textId="6051433D" w:rsidR="00AC7BD8" w:rsidRPr="00A55E10" w:rsidRDefault="002165B1" w:rsidP="008B00CA">
            <w:r>
              <w:t>Public Health (SoN)</w:t>
            </w:r>
          </w:p>
        </w:tc>
      </w:tr>
      <w:tr w:rsidR="00802FDE" w:rsidRPr="00A55E10" w14:paraId="43B99659" w14:textId="77777777" w:rsidTr="2A190EDE">
        <w:tc>
          <w:tcPr>
            <w:tcW w:w="263" w:type="pct"/>
            <w:vAlign w:val="center"/>
          </w:tcPr>
          <w:p w14:paraId="1BC6D64A" w14:textId="23A8209A" w:rsidR="00802FDE" w:rsidRPr="00A55E10" w:rsidRDefault="00802FDE" w:rsidP="008B00CA"/>
        </w:tc>
        <w:tc>
          <w:tcPr>
            <w:tcW w:w="2237" w:type="pct"/>
          </w:tcPr>
          <w:p w14:paraId="247207F4" w14:textId="163A762F" w:rsidR="00C45ED8" w:rsidRPr="00A55E10" w:rsidRDefault="00FF440B" w:rsidP="008B00CA">
            <w:r>
              <w:t>Wendy Hansbrough</w:t>
            </w:r>
            <w:r w:rsidR="00C45ED8" w:rsidRPr="00A55E10">
              <w:t>, Vice Chair</w:t>
            </w:r>
          </w:p>
          <w:p w14:paraId="1FABB2AE" w14:textId="7011927A" w:rsidR="00CA6A52" w:rsidRPr="00A55E10" w:rsidRDefault="00C45ED8" w:rsidP="00FF440B">
            <w:r w:rsidRPr="00A55E10">
              <w:t xml:space="preserve">School of </w:t>
            </w:r>
            <w:r w:rsidR="00FF440B">
              <w:t>Nursing</w:t>
            </w:r>
          </w:p>
        </w:tc>
        <w:tc>
          <w:tcPr>
            <w:tcW w:w="263" w:type="pct"/>
            <w:vAlign w:val="center"/>
          </w:tcPr>
          <w:p w14:paraId="48860056" w14:textId="71A76339" w:rsidR="00802FDE" w:rsidRPr="00A55E10" w:rsidRDefault="00B33258" w:rsidP="008B00CA">
            <w:r>
              <w:t>x</w:t>
            </w:r>
          </w:p>
        </w:tc>
        <w:tc>
          <w:tcPr>
            <w:tcW w:w="2237" w:type="pct"/>
          </w:tcPr>
          <w:p w14:paraId="19DA8FCE" w14:textId="11EC7CBD" w:rsidR="00CF2A56" w:rsidRPr="00A55E10" w:rsidRDefault="00405E20" w:rsidP="00CF2A56">
            <w:r w:rsidRPr="002F7BFB">
              <w:t>Malachi Harper</w:t>
            </w:r>
            <w:r w:rsidR="2A190EDE">
              <w:t>, Staff</w:t>
            </w:r>
          </w:p>
          <w:p w14:paraId="3617A249" w14:textId="79E34E37" w:rsidR="00802FDE" w:rsidRPr="00A55E10" w:rsidRDefault="002165B1" w:rsidP="00CF2A56">
            <w:r>
              <w:t>CEHHS</w:t>
            </w:r>
          </w:p>
        </w:tc>
      </w:tr>
      <w:tr w:rsidR="00802FDE" w:rsidRPr="00A55E10" w14:paraId="104ABB7C" w14:textId="77777777" w:rsidTr="2A190EDE">
        <w:tc>
          <w:tcPr>
            <w:tcW w:w="263" w:type="pct"/>
            <w:vAlign w:val="center"/>
          </w:tcPr>
          <w:p w14:paraId="41C9A747" w14:textId="1D773E8F" w:rsidR="00802FDE" w:rsidRPr="00A55E10" w:rsidRDefault="0074418A" w:rsidP="008B00CA">
            <w:r>
              <w:t>x</w:t>
            </w:r>
          </w:p>
        </w:tc>
        <w:tc>
          <w:tcPr>
            <w:tcW w:w="2237" w:type="pct"/>
          </w:tcPr>
          <w:p w14:paraId="0F699297" w14:textId="4805EDB4" w:rsidR="00802FDE" w:rsidRPr="00A55E10" w:rsidRDefault="006D00F9" w:rsidP="008B00CA">
            <w:r>
              <w:t xml:space="preserve">Jimmy Young </w:t>
            </w:r>
            <w:r w:rsidR="00802FDE" w:rsidRPr="00A55E10">
              <w:t>Chair of CAPC</w:t>
            </w:r>
          </w:p>
          <w:p w14:paraId="2CD90810" w14:textId="6029636D" w:rsidR="00CA6A52" w:rsidRPr="00A55E10" w:rsidRDefault="00CA6A52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25099C2A" w14:textId="3D9669A2" w:rsidR="00802FDE" w:rsidRPr="00A55E10" w:rsidRDefault="0074418A" w:rsidP="008B00CA">
            <w:r>
              <w:t>x</w:t>
            </w:r>
          </w:p>
        </w:tc>
        <w:tc>
          <w:tcPr>
            <w:tcW w:w="2237" w:type="pct"/>
          </w:tcPr>
          <w:p w14:paraId="50752717" w14:textId="77777777" w:rsidR="00AC7BD8" w:rsidRDefault="002165B1" w:rsidP="00CF2A56">
            <w:r>
              <w:t>Richard Armenta, Co-Chair of CIDE</w:t>
            </w:r>
          </w:p>
          <w:p w14:paraId="70232B8D" w14:textId="39698402" w:rsidR="002165B1" w:rsidRPr="00A55E10" w:rsidRDefault="002165B1" w:rsidP="00CF2A56">
            <w:r w:rsidRPr="00A55E10">
              <w:t>School of Health Sciences &amp; Human Services</w:t>
            </w:r>
          </w:p>
        </w:tc>
      </w:tr>
      <w:tr w:rsidR="00300ED6" w:rsidRPr="00EC103F" w14:paraId="13C82D13" w14:textId="77777777" w:rsidTr="2A190EDE">
        <w:tc>
          <w:tcPr>
            <w:tcW w:w="263" w:type="pct"/>
            <w:vAlign w:val="center"/>
          </w:tcPr>
          <w:p w14:paraId="2043A158" w14:textId="340AC973" w:rsidR="00300ED6" w:rsidRPr="00A55E10" w:rsidRDefault="00300ED6" w:rsidP="008B00CA"/>
        </w:tc>
        <w:tc>
          <w:tcPr>
            <w:tcW w:w="2237" w:type="pct"/>
          </w:tcPr>
          <w:p w14:paraId="5F76E8E3" w14:textId="1E15774E" w:rsidR="00300ED6" w:rsidRDefault="002165B1" w:rsidP="00CF2A56">
            <w:r>
              <w:t>Joni Kolman</w:t>
            </w:r>
            <w:r w:rsidR="00CF2A56">
              <w:t xml:space="preserve">, </w:t>
            </w:r>
            <w:r>
              <w:t>C0-</w:t>
            </w:r>
            <w:r w:rsidR="00143908">
              <w:t>Chair of CIDE</w:t>
            </w:r>
          </w:p>
          <w:p w14:paraId="5D9171E7" w14:textId="428D9AE0" w:rsidR="00BF73FA" w:rsidRPr="00A55E10" w:rsidRDefault="002165B1" w:rsidP="00CF2A56">
            <w:r>
              <w:t>School of Education</w:t>
            </w:r>
          </w:p>
        </w:tc>
        <w:tc>
          <w:tcPr>
            <w:tcW w:w="263" w:type="pct"/>
            <w:vAlign w:val="center"/>
          </w:tcPr>
          <w:p w14:paraId="2FCB88F4" w14:textId="7995F2EC" w:rsidR="00300ED6" w:rsidRPr="00A55E10" w:rsidRDefault="0074418A" w:rsidP="008B00CA">
            <w:r>
              <w:t>x</w:t>
            </w:r>
          </w:p>
        </w:tc>
        <w:tc>
          <w:tcPr>
            <w:tcW w:w="2237" w:type="pct"/>
          </w:tcPr>
          <w:p w14:paraId="20DAE85E" w14:textId="36F6086E" w:rsidR="00300ED6" w:rsidRPr="00EC103F" w:rsidRDefault="006D00F9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Emiliano Ayala</w:t>
            </w:r>
            <w:r w:rsidR="00300ED6" w:rsidRPr="00EC103F">
              <w:rPr>
                <w:lang w:val="it-IT"/>
              </w:rPr>
              <w:t>, Dean</w:t>
            </w:r>
          </w:p>
          <w:p w14:paraId="2E51D0E8" w14:textId="09112123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CEHHS  (</w:t>
            </w:r>
            <w:r w:rsidRPr="00EC103F">
              <w:rPr>
                <w:b/>
                <w:i/>
                <w:lang w:val="it-IT"/>
              </w:rPr>
              <w:t>Non-voting</w:t>
            </w:r>
            <w:r w:rsidRPr="00EC103F">
              <w:rPr>
                <w:lang w:val="it-IT"/>
              </w:rPr>
              <w:t>)</w:t>
            </w:r>
          </w:p>
        </w:tc>
      </w:tr>
      <w:tr w:rsidR="00300ED6" w:rsidRPr="00EC103F" w14:paraId="1593217C" w14:textId="77777777" w:rsidTr="2A190EDE">
        <w:tc>
          <w:tcPr>
            <w:tcW w:w="263" w:type="pct"/>
            <w:vAlign w:val="center"/>
          </w:tcPr>
          <w:p w14:paraId="772E9E2E" w14:textId="58251075" w:rsidR="00300ED6" w:rsidRPr="00EC103F" w:rsidRDefault="0074418A" w:rsidP="2A190EDE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5096F005" w14:textId="35378FA5" w:rsidR="00300ED6" w:rsidRPr="00A55E10" w:rsidRDefault="006D00F9" w:rsidP="008B00CA">
            <w:r>
              <w:t>Lisa Bandong</w:t>
            </w:r>
            <w:r w:rsidR="00300ED6" w:rsidRPr="00A55E10">
              <w:t>, Chair of LAC</w:t>
            </w:r>
          </w:p>
          <w:p w14:paraId="52773B2D" w14:textId="33DF5035" w:rsidR="00300ED6" w:rsidRPr="00A55E10" w:rsidRDefault="00F07F00" w:rsidP="008B00CA">
            <w:r>
              <w:t>Public Health (SoN)</w:t>
            </w:r>
          </w:p>
        </w:tc>
        <w:tc>
          <w:tcPr>
            <w:tcW w:w="263" w:type="pct"/>
            <w:vAlign w:val="center"/>
          </w:tcPr>
          <w:p w14:paraId="43261FEA" w14:textId="2401F162" w:rsidR="00300ED6" w:rsidRPr="00A55E10" w:rsidRDefault="0074418A" w:rsidP="008B00CA">
            <w:r>
              <w:t>x</w:t>
            </w:r>
          </w:p>
        </w:tc>
        <w:tc>
          <w:tcPr>
            <w:tcW w:w="2237" w:type="pct"/>
          </w:tcPr>
          <w:p w14:paraId="7130FE06" w14:textId="29A7A31E" w:rsidR="00300ED6" w:rsidRPr="00EC103F" w:rsidRDefault="002C678F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Debbie Kristan</w:t>
            </w:r>
            <w:r w:rsidR="00300ED6" w:rsidRPr="00EC103F">
              <w:rPr>
                <w:lang w:val="it-IT"/>
              </w:rPr>
              <w:t>, Associate Dean</w:t>
            </w:r>
          </w:p>
          <w:p w14:paraId="28A3236F" w14:textId="7F8E22DD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 xml:space="preserve">CEHHS  </w:t>
            </w:r>
            <w:r w:rsidRPr="00EC103F">
              <w:rPr>
                <w:b/>
                <w:i/>
                <w:lang w:val="it-IT"/>
              </w:rPr>
              <w:t>(Non-voting)</w:t>
            </w:r>
          </w:p>
        </w:tc>
      </w:tr>
      <w:tr w:rsidR="00AC7BD8" w:rsidRPr="00A55E10" w14:paraId="7B0CBFFC" w14:textId="77777777" w:rsidTr="2A190EDE">
        <w:tc>
          <w:tcPr>
            <w:tcW w:w="263" w:type="pct"/>
            <w:vAlign w:val="center"/>
          </w:tcPr>
          <w:p w14:paraId="227B7CF8" w14:textId="20F548D3" w:rsidR="00AC7BD8" w:rsidRPr="00EC103F" w:rsidRDefault="0074418A" w:rsidP="2A190EDE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00F2CBBB" w14:textId="5826D1BA" w:rsidR="00AB3031" w:rsidRPr="00A55E10" w:rsidRDefault="002165B1" w:rsidP="008B00CA">
            <w:r>
              <w:t>Erika Daniels</w:t>
            </w:r>
            <w:r w:rsidR="00AB3031" w:rsidRPr="00A55E10">
              <w:t>, Chair of BAPC</w:t>
            </w:r>
          </w:p>
          <w:p w14:paraId="767602E4" w14:textId="5B1C0DAB" w:rsidR="00AC7BD8" w:rsidRPr="00A55E10" w:rsidRDefault="00AB3031" w:rsidP="00CF2A56">
            <w:r w:rsidRPr="00A55E10">
              <w:t xml:space="preserve">School of </w:t>
            </w:r>
            <w:r w:rsidR="002165B1">
              <w:t>Education</w:t>
            </w:r>
          </w:p>
        </w:tc>
        <w:tc>
          <w:tcPr>
            <w:tcW w:w="263" w:type="pct"/>
            <w:vAlign w:val="center"/>
          </w:tcPr>
          <w:p w14:paraId="2859EC00" w14:textId="0641F43A" w:rsidR="00AC7BD8" w:rsidRPr="00A55E10" w:rsidRDefault="0074418A" w:rsidP="008B00CA">
            <w:r>
              <w:t>x</w:t>
            </w:r>
          </w:p>
        </w:tc>
        <w:tc>
          <w:tcPr>
            <w:tcW w:w="2237" w:type="pct"/>
          </w:tcPr>
          <w:p w14:paraId="08FD8ABD" w14:textId="0D31F303" w:rsidR="00300ED6" w:rsidRPr="00A55E10" w:rsidRDefault="00300ED6" w:rsidP="008B00CA">
            <w:r w:rsidRPr="00A55E10">
              <w:t>Shannon Cody, Assistant Dean</w:t>
            </w:r>
          </w:p>
          <w:p w14:paraId="1CBF898E" w14:textId="01C022E5" w:rsidR="00AC7BD8" w:rsidRPr="00A55E10" w:rsidRDefault="00300ED6" w:rsidP="008B00CA">
            <w:r w:rsidRPr="00A55E10">
              <w:t xml:space="preserve">CEHHS Student Services  </w:t>
            </w:r>
            <w:r w:rsidRPr="00A55E10">
              <w:rPr>
                <w:b/>
                <w:i/>
              </w:rPr>
              <w:t>(Non-voting)</w:t>
            </w:r>
          </w:p>
        </w:tc>
      </w:tr>
    </w:tbl>
    <w:p w14:paraId="502B98A1" w14:textId="3134EF4C" w:rsidR="00D04942" w:rsidRPr="007B25CB" w:rsidRDefault="00D04942" w:rsidP="0084589C">
      <w:pPr>
        <w:rPr>
          <w:szCs w:val="20"/>
        </w:rPr>
      </w:pPr>
    </w:p>
    <w:p w14:paraId="338B34CD" w14:textId="5B052A55" w:rsidR="00D04942" w:rsidRPr="004043AD" w:rsidRDefault="2A190EDE" w:rsidP="2A190EDE">
      <w:pPr>
        <w:ind w:left="-540"/>
        <w:rPr>
          <w:sz w:val="22"/>
          <w:szCs w:val="22"/>
        </w:rPr>
      </w:pPr>
      <w:r w:rsidRPr="2A190EDE">
        <w:rPr>
          <w:sz w:val="22"/>
          <w:szCs w:val="22"/>
        </w:rPr>
        <w:t xml:space="preserve">Guest(s): </w:t>
      </w:r>
    </w:p>
    <w:p w14:paraId="5A59D9BC" w14:textId="2D5B2D4E" w:rsidR="007E1F7F" w:rsidRPr="004043AD" w:rsidRDefault="007E1F7F" w:rsidP="2A190EDE">
      <w:pPr>
        <w:rPr>
          <w:sz w:val="22"/>
          <w:szCs w:val="22"/>
        </w:rPr>
      </w:pPr>
    </w:p>
    <w:p w14:paraId="4402DB5C" w14:textId="3F9AA847" w:rsidR="007E1F7F" w:rsidRPr="004043AD" w:rsidRDefault="007E1F7F" w:rsidP="2A190EDE">
      <w:pPr>
        <w:tabs>
          <w:tab w:val="left" w:pos="540"/>
          <w:tab w:val="right" w:pos="10080"/>
        </w:tabs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CALL TO ORDER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Siyahhan</w:t>
      </w:r>
      <w:r w:rsidRPr="004043AD">
        <w:rPr>
          <w:sz w:val="22"/>
          <w:szCs w:val="22"/>
        </w:rPr>
        <w:t>)</w:t>
      </w:r>
    </w:p>
    <w:p w14:paraId="2B6FE170" w14:textId="315F2DE1" w:rsidR="007E1F7F" w:rsidRDefault="007E1F7F" w:rsidP="2A190EDE">
      <w:pPr>
        <w:pStyle w:val="ListParagraph"/>
        <w:tabs>
          <w:tab w:val="left" w:pos="360"/>
        </w:tabs>
        <w:ind w:left="0"/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Establish quorum/Call to order</w:t>
      </w:r>
    </w:p>
    <w:p w14:paraId="50CBB007" w14:textId="77777777" w:rsidR="007E1F7F" w:rsidRPr="004043AD" w:rsidRDefault="007E1F7F" w:rsidP="007E1F7F">
      <w:pPr>
        <w:pStyle w:val="ListParagraph"/>
        <w:tabs>
          <w:tab w:val="left" w:pos="360"/>
        </w:tabs>
        <w:ind w:left="0"/>
        <w:rPr>
          <w:sz w:val="22"/>
          <w:szCs w:val="20"/>
        </w:rPr>
      </w:pPr>
    </w:p>
    <w:p w14:paraId="1E96D162" w14:textId="60461F98" w:rsidR="007E1F7F" w:rsidRPr="004043AD" w:rsidRDefault="007E1F7F" w:rsidP="2A190EDE">
      <w:pPr>
        <w:pStyle w:val="ListParagraph"/>
        <w:tabs>
          <w:tab w:val="left" w:pos="360"/>
          <w:tab w:val="right" w:pos="10080"/>
        </w:tabs>
        <w:ind w:left="0"/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APPROVAL OF AGENDA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(Siyahhan)</w:t>
      </w:r>
    </w:p>
    <w:p w14:paraId="2CDF6516" w14:textId="1135CA8C" w:rsidR="00F924EB" w:rsidRDefault="00F924EB" w:rsidP="007E1F7F">
      <w:pPr>
        <w:pStyle w:val="ListParagraph"/>
        <w:ind w:left="0"/>
        <w:rPr>
          <w:sz w:val="22"/>
          <w:szCs w:val="20"/>
        </w:rPr>
      </w:pPr>
      <w:r>
        <w:rPr>
          <w:sz w:val="22"/>
          <w:szCs w:val="20"/>
        </w:rPr>
        <w:t>Moved to approve:</w:t>
      </w:r>
    </w:p>
    <w:p w14:paraId="50941F20" w14:textId="6EE6F204" w:rsidR="007E1F7F" w:rsidRDefault="00C566B7" w:rsidP="007E1F7F">
      <w:pPr>
        <w:pStyle w:val="ListParagraph"/>
        <w:ind w:left="0"/>
        <w:rPr>
          <w:sz w:val="22"/>
          <w:szCs w:val="20"/>
        </w:rPr>
      </w:pPr>
      <w:r>
        <w:rPr>
          <w:sz w:val="22"/>
          <w:szCs w:val="20"/>
        </w:rPr>
        <w:t>1st</w:t>
      </w:r>
      <w:r w:rsidR="00405E20">
        <w:rPr>
          <w:sz w:val="22"/>
          <w:szCs w:val="20"/>
        </w:rPr>
        <w:t xml:space="preserve"> Christina</w:t>
      </w:r>
    </w:p>
    <w:p w14:paraId="38B7C563" w14:textId="2F926C7E" w:rsidR="00405E20" w:rsidRDefault="00405E20" w:rsidP="007E1F7F">
      <w:pPr>
        <w:pStyle w:val="ListParagraph"/>
        <w:ind w:left="0"/>
        <w:rPr>
          <w:sz w:val="22"/>
          <w:szCs w:val="20"/>
        </w:rPr>
      </w:pPr>
      <w:r>
        <w:rPr>
          <w:sz w:val="22"/>
          <w:szCs w:val="20"/>
        </w:rPr>
        <w:t>2</w:t>
      </w:r>
      <w:r w:rsidRPr="00405E20">
        <w:rPr>
          <w:sz w:val="22"/>
          <w:szCs w:val="20"/>
          <w:vertAlign w:val="superscript"/>
        </w:rPr>
        <w:t>nd</w:t>
      </w:r>
      <w:r>
        <w:rPr>
          <w:sz w:val="22"/>
          <w:szCs w:val="20"/>
        </w:rPr>
        <w:t xml:space="preserve"> Malachi </w:t>
      </w:r>
    </w:p>
    <w:p w14:paraId="1F58EBDA" w14:textId="5C0EB4B6" w:rsidR="00AF6D29" w:rsidRDefault="00F924EB" w:rsidP="007E1F7F">
      <w:pPr>
        <w:pStyle w:val="ListParagraph"/>
        <w:ind w:left="0"/>
        <w:rPr>
          <w:sz w:val="22"/>
          <w:szCs w:val="20"/>
        </w:rPr>
      </w:pPr>
      <w:r>
        <w:rPr>
          <w:sz w:val="22"/>
          <w:szCs w:val="20"/>
        </w:rPr>
        <w:t>Approved</w:t>
      </w:r>
    </w:p>
    <w:p w14:paraId="6FDF1176" w14:textId="77777777" w:rsidR="00ED135D" w:rsidRPr="004043AD" w:rsidRDefault="00ED135D" w:rsidP="007E1F7F">
      <w:pPr>
        <w:pStyle w:val="ListParagraph"/>
        <w:ind w:left="0"/>
        <w:rPr>
          <w:sz w:val="22"/>
          <w:szCs w:val="20"/>
        </w:rPr>
      </w:pPr>
    </w:p>
    <w:p w14:paraId="51FDCED4" w14:textId="4AE77763" w:rsidR="007E1F7F" w:rsidRPr="004043AD" w:rsidRDefault="007E1F7F" w:rsidP="2A190EDE">
      <w:pPr>
        <w:tabs>
          <w:tab w:val="left" w:pos="540"/>
          <w:tab w:val="right" w:pos="10080"/>
        </w:tabs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APPROVAL OF MINUTES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Siyahhan</w:t>
      </w:r>
      <w:r w:rsidRPr="004043AD">
        <w:rPr>
          <w:sz w:val="22"/>
          <w:szCs w:val="22"/>
        </w:rPr>
        <w:t>)</w:t>
      </w:r>
    </w:p>
    <w:p w14:paraId="10F48232" w14:textId="6C1C3D8C" w:rsidR="007E1F7F" w:rsidRDefault="007E1F7F" w:rsidP="2A190EDE">
      <w:pPr>
        <w:tabs>
          <w:tab w:val="left" w:pos="36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="008B00CA" w:rsidRPr="004043AD">
        <w:rPr>
          <w:sz w:val="22"/>
          <w:szCs w:val="22"/>
        </w:rPr>
        <w:t>M</w:t>
      </w:r>
      <w:r w:rsidRPr="004043AD">
        <w:rPr>
          <w:sz w:val="22"/>
          <w:szCs w:val="22"/>
        </w:rPr>
        <w:t>inutes from 10</w:t>
      </w:r>
      <w:r w:rsidR="007F7E21" w:rsidRPr="004043AD">
        <w:rPr>
          <w:sz w:val="22"/>
          <w:szCs w:val="22"/>
        </w:rPr>
        <w:t>/</w:t>
      </w:r>
      <w:r w:rsidR="0060547E">
        <w:rPr>
          <w:sz w:val="22"/>
          <w:szCs w:val="22"/>
        </w:rPr>
        <w:t>16</w:t>
      </w:r>
      <w:r w:rsidR="007F7E21" w:rsidRPr="004043AD">
        <w:rPr>
          <w:sz w:val="22"/>
          <w:szCs w:val="22"/>
        </w:rPr>
        <w:t>/1</w:t>
      </w:r>
      <w:r w:rsidR="00862CDE" w:rsidRPr="004043AD">
        <w:rPr>
          <w:sz w:val="22"/>
          <w:szCs w:val="22"/>
        </w:rPr>
        <w:t>9</w:t>
      </w:r>
    </w:p>
    <w:p w14:paraId="0F337037" w14:textId="5BFBFDA2" w:rsidR="007E1F7F" w:rsidRDefault="00ED135D" w:rsidP="007E1F7F">
      <w:pPr>
        <w:rPr>
          <w:sz w:val="22"/>
          <w:szCs w:val="20"/>
        </w:rPr>
      </w:pPr>
      <w:r>
        <w:rPr>
          <w:sz w:val="22"/>
          <w:szCs w:val="20"/>
        </w:rPr>
        <w:tab/>
      </w:r>
      <w:r w:rsidR="00F924EB">
        <w:rPr>
          <w:sz w:val="22"/>
          <w:szCs w:val="20"/>
        </w:rPr>
        <w:t>Approved</w:t>
      </w:r>
    </w:p>
    <w:p w14:paraId="6D3E087D" w14:textId="77777777" w:rsidR="00F924EB" w:rsidRPr="004043AD" w:rsidRDefault="00F924EB" w:rsidP="007E1F7F">
      <w:pPr>
        <w:rPr>
          <w:sz w:val="22"/>
          <w:szCs w:val="20"/>
        </w:rPr>
      </w:pPr>
    </w:p>
    <w:p w14:paraId="05CF5FF9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CEHHS STANDING COMMITTEE REPORTS</w:t>
      </w:r>
    </w:p>
    <w:p w14:paraId="7FA1922B" w14:textId="664D3B0B" w:rsidR="007E1F7F" w:rsidRDefault="007E1F7F" w:rsidP="0024347A">
      <w:pPr>
        <w:tabs>
          <w:tab w:val="left" w:pos="360"/>
          <w:tab w:val="right" w:pos="10080"/>
        </w:tabs>
        <w:ind w:left="360"/>
        <w:rPr>
          <w:sz w:val="22"/>
          <w:szCs w:val="22"/>
        </w:rPr>
      </w:pPr>
      <w:r w:rsidRPr="004043AD">
        <w:rPr>
          <w:sz w:val="22"/>
          <w:szCs w:val="22"/>
        </w:rPr>
        <w:t xml:space="preserve">BAPC </w:t>
      </w:r>
      <w:r w:rsidR="00AF6D29">
        <w:rPr>
          <w:sz w:val="22"/>
          <w:szCs w:val="22"/>
        </w:rPr>
        <w:t xml:space="preserve"> - </w:t>
      </w:r>
      <w:r w:rsidR="00F924EB">
        <w:rPr>
          <w:sz w:val="22"/>
          <w:szCs w:val="22"/>
        </w:rPr>
        <w:t xml:space="preserve">will meet on </w:t>
      </w:r>
      <w:r w:rsidR="00AF6D29" w:rsidRPr="00F924EB">
        <w:rPr>
          <w:sz w:val="22"/>
          <w:szCs w:val="22"/>
        </w:rPr>
        <w:t xml:space="preserve">Jan 21 </w:t>
      </w:r>
      <w:r w:rsidR="00F924EB" w:rsidRPr="00F924EB">
        <w:rPr>
          <w:sz w:val="22"/>
          <w:szCs w:val="22"/>
        </w:rPr>
        <w:t xml:space="preserve">to review, discuss, and prioritize department requests for the </w:t>
      </w:r>
      <w:r w:rsidR="00AF6D29" w:rsidRPr="00F924EB">
        <w:rPr>
          <w:sz w:val="22"/>
          <w:szCs w:val="22"/>
        </w:rPr>
        <w:t>TYRP for deans to review</w:t>
      </w:r>
      <w:r w:rsidR="00F924EB" w:rsidRPr="00F924EB">
        <w:rPr>
          <w:sz w:val="22"/>
          <w:szCs w:val="22"/>
        </w:rPr>
        <w:t>.</w:t>
      </w:r>
      <w:r w:rsidRPr="00ED135D">
        <w:rPr>
          <w:color w:val="7030A0"/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Daniels</w:t>
      </w:r>
      <w:r w:rsidRPr="004043AD">
        <w:rPr>
          <w:sz w:val="22"/>
          <w:szCs w:val="22"/>
        </w:rPr>
        <w:t>)</w:t>
      </w:r>
    </w:p>
    <w:p w14:paraId="233BE7C0" w14:textId="77777777" w:rsidR="00F714BC" w:rsidRDefault="00F714BC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76518D50" w14:textId="77777777" w:rsidR="0024347A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 xml:space="preserve">CAPC </w:t>
      </w:r>
      <w:r w:rsidR="00AF6D29">
        <w:rPr>
          <w:sz w:val="22"/>
          <w:szCs w:val="22"/>
        </w:rPr>
        <w:t xml:space="preserve">– </w:t>
      </w:r>
      <w:r w:rsidR="00AF6D29" w:rsidRPr="00F924EB">
        <w:rPr>
          <w:sz w:val="22"/>
          <w:szCs w:val="22"/>
        </w:rPr>
        <w:t>course updates regarding diversity and equity update</w:t>
      </w:r>
      <w:r w:rsidR="00C962BE" w:rsidRPr="00F924EB">
        <w:rPr>
          <w:sz w:val="22"/>
          <w:szCs w:val="22"/>
        </w:rPr>
        <w:t xml:space="preserve"> 2022 requirement</w:t>
      </w:r>
      <w:r w:rsidR="00AF6D29" w:rsidRPr="00F924EB">
        <w:rPr>
          <w:sz w:val="22"/>
          <w:szCs w:val="22"/>
        </w:rPr>
        <w:t>.   CAPC</w:t>
      </w:r>
      <w:r w:rsidR="00532FF6">
        <w:rPr>
          <w:sz w:val="22"/>
          <w:szCs w:val="22"/>
        </w:rPr>
        <w:t xml:space="preserve">’s job is to </w:t>
      </w:r>
    </w:p>
    <w:p w14:paraId="5D7205FA" w14:textId="77777777" w:rsidR="0024347A" w:rsidRDefault="0024347A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6D29" w:rsidRPr="00F924EB">
        <w:rPr>
          <w:sz w:val="22"/>
          <w:szCs w:val="22"/>
        </w:rPr>
        <w:t xml:space="preserve">make sure that all boxes are checked on the forms.   CAPC &amp; CIDE will get together to discuss </w:t>
      </w:r>
    </w:p>
    <w:p w14:paraId="74717D18" w14:textId="7A5C2C25" w:rsidR="007E1F7F" w:rsidRDefault="0024347A" w:rsidP="0024347A">
      <w:pPr>
        <w:tabs>
          <w:tab w:val="left" w:pos="360"/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AF6D29" w:rsidRPr="00F924EB">
        <w:rPr>
          <w:sz w:val="22"/>
          <w:szCs w:val="22"/>
        </w:rPr>
        <w:t xml:space="preserve">course updates so the college can be updated on curriculum.  CAPC is curious on what workload will be in spring, what course changes are coming?  </w:t>
      </w:r>
      <w:r w:rsidR="00AF6D29">
        <w:rPr>
          <w:sz w:val="22"/>
          <w:szCs w:val="22"/>
        </w:rPr>
        <w:tab/>
        <w:t xml:space="preserve">                                                              (</w:t>
      </w:r>
      <w:r w:rsidR="00F52CC8" w:rsidRPr="004043AD">
        <w:rPr>
          <w:sz w:val="22"/>
          <w:szCs w:val="22"/>
        </w:rPr>
        <w:t>Young</w:t>
      </w:r>
      <w:r w:rsidR="007E1F7F" w:rsidRPr="004043AD">
        <w:rPr>
          <w:sz w:val="22"/>
          <w:szCs w:val="22"/>
        </w:rPr>
        <w:t>)</w:t>
      </w:r>
    </w:p>
    <w:p w14:paraId="5627D33B" w14:textId="77777777" w:rsidR="00F714BC" w:rsidRDefault="00F714BC" w:rsidP="004043AD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259DA869" w14:textId="77777777" w:rsidR="0024347A" w:rsidRDefault="007E1F7F" w:rsidP="0024347A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="00AB5696" w:rsidRPr="004043AD">
        <w:rPr>
          <w:sz w:val="22"/>
          <w:szCs w:val="22"/>
        </w:rPr>
        <w:t xml:space="preserve">CIDE </w:t>
      </w:r>
      <w:r w:rsidR="00AF6D29">
        <w:rPr>
          <w:sz w:val="22"/>
          <w:szCs w:val="22"/>
        </w:rPr>
        <w:t xml:space="preserve">– </w:t>
      </w:r>
      <w:r w:rsidR="00AF6D29" w:rsidRPr="00532FF6">
        <w:rPr>
          <w:sz w:val="22"/>
          <w:szCs w:val="22"/>
        </w:rPr>
        <w:t xml:space="preserve">course D&amp;E updates.   Meeting with department chairs in order to get courses updated, SLP </w:t>
      </w:r>
    </w:p>
    <w:p w14:paraId="35C271C5" w14:textId="77777777" w:rsidR="0024347A" w:rsidRDefault="0024347A" w:rsidP="0024347A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6D29" w:rsidRPr="00532FF6">
        <w:rPr>
          <w:sz w:val="22"/>
          <w:szCs w:val="22"/>
        </w:rPr>
        <w:t xml:space="preserve">is working on two courses to go through the process in Jan/Feb.  KINE has two courses going up for </w:t>
      </w:r>
    </w:p>
    <w:p w14:paraId="121AB3DE" w14:textId="77777777" w:rsidR="0024347A" w:rsidRDefault="0024347A" w:rsidP="0024347A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6D29" w:rsidRPr="00532FF6">
        <w:rPr>
          <w:sz w:val="22"/>
          <w:szCs w:val="22"/>
        </w:rPr>
        <w:t>review.  If a learning objective changes</w:t>
      </w:r>
      <w:r w:rsidR="00532FF6" w:rsidRPr="00532FF6">
        <w:rPr>
          <w:sz w:val="22"/>
          <w:szCs w:val="22"/>
        </w:rPr>
        <w:t>,</w:t>
      </w:r>
      <w:r w:rsidR="00AF6D29" w:rsidRPr="00532FF6">
        <w:rPr>
          <w:sz w:val="22"/>
          <w:szCs w:val="22"/>
        </w:rPr>
        <w:t xml:space="preserve"> a C-2 form is needed</w:t>
      </w:r>
      <w:r w:rsidR="00ED135D" w:rsidRPr="00532FF6">
        <w:rPr>
          <w:sz w:val="22"/>
          <w:szCs w:val="22"/>
        </w:rPr>
        <w:t xml:space="preserve">, approval process could be a year.  </w:t>
      </w:r>
    </w:p>
    <w:p w14:paraId="182E5D8E" w14:textId="77777777" w:rsidR="0024347A" w:rsidRDefault="0024347A" w:rsidP="0024347A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D135D" w:rsidRPr="00532FF6">
        <w:rPr>
          <w:sz w:val="22"/>
          <w:szCs w:val="22"/>
        </w:rPr>
        <w:t xml:space="preserve">Nursing has 1 course and will identify another.  HD has 3 courses going up to review to meet the </w:t>
      </w:r>
    </w:p>
    <w:p w14:paraId="4962A0C2" w14:textId="77777777" w:rsidR="0024347A" w:rsidRDefault="0024347A" w:rsidP="0024347A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D135D" w:rsidRPr="00532FF6">
        <w:rPr>
          <w:sz w:val="22"/>
          <w:szCs w:val="22"/>
        </w:rPr>
        <w:t xml:space="preserve">D&amp;E.  working on language for student award for diversity, inclusion &amp; equity.  </w:t>
      </w:r>
    </w:p>
    <w:p w14:paraId="58AFA4C4" w14:textId="08183535" w:rsidR="00226222" w:rsidRDefault="0024347A" w:rsidP="0024347A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D135D" w:rsidRPr="00532FF6">
        <w:rPr>
          <w:sz w:val="22"/>
          <w:szCs w:val="22"/>
        </w:rPr>
        <w:t xml:space="preserve">Finalizing language </w:t>
      </w:r>
      <w:bookmarkStart w:id="0" w:name="_GoBack"/>
      <w:bookmarkEnd w:id="0"/>
      <w:r w:rsidR="00ED135D" w:rsidRPr="00532FF6">
        <w:rPr>
          <w:sz w:val="22"/>
          <w:szCs w:val="22"/>
        </w:rPr>
        <w:t xml:space="preserve">for faculty award.  </w:t>
      </w:r>
      <w:r w:rsidR="00ED135D">
        <w:rPr>
          <w:sz w:val="22"/>
          <w:szCs w:val="22"/>
        </w:rPr>
        <w:tab/>
      </w:r>
      <w:r w:rsidR="00AB5696" w:rsidRPr="004043AD">
        <w:rPr>
          <w:sz w:val="22"/>
          <w:szCs w:val="20"/>
        </w:rPr>
        <w:tab/>
      </w:r>
      <w:r w:rsidR="00AB5696"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Armenta</w:t>
      </w:r>
      <w:r w:rsidR="00AB5696" w:rsidRPr="004043AD">
        <w:rPr>
          <w:sz w:val="22"/>
          <w:szCs w:val="22"/>
        </w:rPr>
        <w:t>)</w:t>
      </w:r>
    </w:p>
    <w:p w14:paraId="33772A7D" w14:textId="77777777" w:rsidR="00F714BC" w:rsidRDefault="00F714BC" w:rsidP="0060547E">
      <w:pPr>
        <w:tabs>
          <w:tab w:val="left" w:pos="360"/>
          <w:tab w:val="right" w:pos="10080"/>
        </w:tabs>
        <w:ind w:left="360"/>
        <w:rPr>
          <w:sz w:val="22"/>
          <w:szCs w:val="20"/>
        </w:rPr>
      </w:pPr>
    </w:p>
    <w:p w14:paraId="1322C64F" w14:textId="23162BCA" w:rsidR="00226222" w:rsidRDefault="007E1F7F" w:rsidP="2A190EDE">
      <w:pPr>
        <w:tabs>
          <w:tab w:val="left" w:pos="360"/>
          <w:tab w:val="right" w:pos="10080"/>
        </w:tabs>
        <w:ind w:left="360"/>
        <w:rPr>
          <w:sz w:val="22"/>
          <w:szCs w:val="22"/>
        </w:rPr>
      </w:pPr>
      <w:r w:rsidRPr="004043AD">
        <w:rPr>
          <w:sz w:val="22"/>
          <w:szCs w:val="22"/>
        </w:rPr>
        <w:t xml:space="preserve">FDPC </w:t>
      </w:r>
      <w:r w:rsidR="00ED135D">
        <w:rPr>
          <w:sz w:val="22"/>
          <w:szCs w:val="22"/>
        </w:rPr>
        <w:t xml:space="preserve">– </w:t>
      </w:r>
      <w:r w:rsidR="00532FF6">
        <w:rPr>
          <w:sz w:val="22"/>
          <w:szCs w:val="22"/>
        </w:rPr>
        <w:t>Christina attended</w:t>
      </w:r>
      <w:r w:rsidR="00ED135D">
        <w:rPr>
          <w:sz w:val="22"/>
          <w:szCs w:val="22"/>
        </w:rPr>
        <w:t xml:space="preserve"> CIDE on behalf of FDPC, senate updates on faculty</w:t>
      </w:r>
      <w:r w:rsidR="00532FF6">
        <w:rPr>
          <w:sz w:val="22"/>
          <w:szCs w:val="22"/>
        </w:rPr>
        <w:t xml:space="preserve"> mentoring wording</w:t>
      </w:r>
      <w:r w:rsidR="00ED135D">
        <w:rPr>
          <w:sz w:val="22"/>
          <w:szCs w:val="22"/>
        </w:rPr>
        <w:t xml:space="preserve">, </w:t>
      </w:r>
      <w:r w:rsidR="00532FF6">
        <w:rPr>
          <w:sz w:val="22"/>
          <w:szCs w:val="22"/>
        </w:rPr>
        <w:t>(</w:t>
      </w:r>
      <w:r w:rsidR="00ED135D">
        <w:rPr>
          <w:sz w:val="22"/>
          <w:szCs w:val="22"/>
        </w:rPr>
        <w:t>must, may, or shall</w:t>
      </w:r>
      <w:r w:rsidR="00532FF6">
        <w:rPr>
          <w:sz w:val="22"/>
          <w:szCs w:val="22"/>
        </w:rPr>
        <w:t>)</w:t>
      </w:r>
      <w:r w:rsidR="00ED135D">
        <w:rPr>
          <w:sz w:val="22"/>
          <w:szCs w:val="22"/>
        </w:rPr>
        <w:t xml:space="preserve"> </w:t>
      </w:r>
      <w:r w:rsidR="00532FF6">
        <w:rPr>
          <w:sz w:val="22"/>
          <w:szCs w:val="22"/>
        </w:rPr>
        <w:t>“</w:t>
      </w:r>
      <w:r w:rsidR="00ED135D">
        <w:rPr>
          <w:sz w:val="22"/>
          <w:szCs w:val="22"/>
        </w:rPr>
        <w:t>may</w:t>
      </w:r>
      <w:r w:rsidR="00532FF6">
        <w:rPr>
          <w:sz w:val="22"/>
          <w:szCs w:val="22"/>
        </w:rPr>
        <w:t>” is recommended</w:t>
      </w:r>
      <w:r w:rsidR="00ED135D">
        <w:rPr>
          <w:sz w:val="22"/>
          <w:szCs w:val="22"/>
        </w:rPr>
        <w:t>.  Review examples of mentorship statements.  December director &amp; chair policies will be discussed.  Non-traditional tenure track roles</w:t>
      </w:r>
      <w:r w:rsidR="00B33258">
        <w:rPr>
          <w:sz w:val="22"/>
          <w:szCs w:val="22"/>
        </w:rPr>
        <w:t>.</w:t>
      </w:r>
      <w:r w:rsidR="00ED135D">
        <w:rPr>
          <w:sz w:val="22"/>
          <w:szCs w:val="22"/>
        </w:rPr>
        <w:t xml:space="preserve">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Holub</w:t>
      </w:r>
      <w:r w:rsidRPr="004043AD">
        <w:rPr>
          <w:sz w:val="22"/>
          <w:szCs w:val="22"/>
        </w:rPr>
        <w:t>)</w:t>
      </w:r>
    </w:p>
    <w:p w14:paraId="18CB084B" w14:textId="77777777" w:rsidR="00F714BC" w:rsidRDefault="00F714BC" w:rsidP="00F95593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5A1B04BE" w14:textId="77777777" w:rsidR="00B33258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 xml:space="preserve">LAC </w:t>
      </w:r>
      <w:r w:rsidR="00ED135D">
        <w:rPr>
          <w:sz w:val="22"/>
          <w:szCs w:val="22"/>
        </w:rPr>
        <w:t>– meeting is in the afternoon.  Super LAC, November 11</w:t>
      </w:r>
      <w:r w:rsidR="00ED135D" w:rsidRPr="00ED135D">
        <w:rPr>
          <w:sz w:val="22"/>
          <w:szCs w:val="22"/>
          <w:vertAlign w:val="superscript"/>
        </w:rPr>
        <w:t>th</w:t>
      </w:r>
      <w:r w:rsidR="00ED135D">
        <w:rPr>
          <w:sz w:val="22"/>
          <w:szCs w:val="22"/>
        </w:rPr>
        <w:t xml:space="preserve"> meeting happened, contains all LAC </w:t>
      </w:r>
    </w:p>
    <w:p w14:paraId="2F079051" w14:textId="249AB7DB" w:rsidR="008B00CA" w:rsidRDefault="00B33258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D135D">
        <w:rPr>
          <w:sz w:val="22"/>
          <w:szCs w:val="22"/>
        </w:rPr>
        <w:t xml:space="preserve">committees from the university, will receive updates.  First LAC mixer was small but mighty. </w:t>
      </w:r>
      <w:r w:rsidR="007E1F7F" w:rsidRPr="004043AD">
        <w:rPr>
          <w:sz w:val="22"/>
          <w:szCs w:val="20"/>
        </w:rPr>
        <w:tab/>
      </w:r>
      <w:r w:rsidR="006942E0">
        <w:rPr>
          <w:sz w:val="22"/>
          <w:szCs w:val="20"/>
        </w:rPr>
        <w:tab/>
      </w:r>
      <w:r w:rsidR="007E1F7F" w:rsidRPr="004043AD">
        <w:rPr>
          <w:sz w:val="22"/>
          <w:szCs w:val="22"/>
        </w:rPr>
        <w:t>(</w:t>
      </w:r>
      <w:r w:rsidR="00F52CC8" w:rsidRPr="004043AD">
        <w:rPr>
          <w:sz w:val="22"/>
          <w:szCs w:val="22"/>
        </w:rPr>
        <w:t>Bandong</w:t>
      </w:r>
      <w:r w:rsidR="007E1F7F" w:rsidRPr="004043AD">
        <w:rPr>
          <w:sz w:val="22"/>
          <w:szCs w:val="22"/>
        </w:rPr>
        <w:t>)</w:t>
      </w:r>
    </w:p>
    <w:p w14:paraId="60B513F4" w14:textId="77777777" w:rsidR="00F714BC" w:rsidRDefault="00F714BC" w:rsidP="00F95593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4A1021F" w14:textId="6B822647" w:rsidR="007E1F7F" w:rsidRPr="004043AD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 xml:space="preserve">STAFF </w:t>
      </w:r>
      <w:r w:rsidR="00ED135D">
        <w:rPr>
          <w:sz w:val="22"/>
          <w:szCs w:val="22"/>
        </w:rPr>
        <w:t xml:space="preserve">– doing well, working and moving forward.  Open positions are getting filled. 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ED135D">
        <w:rPr>
          <w:sz w:val="22"/>
          <w:szCs w:val="22"/>
        </w:rPr>
        <w:t>Harper</w:t>
      </w:r>
      <w:r w:rsidRPr="004043AD">
        <w:rPr>
          <w:sz w:val="22"/>
          <w:szCs w:val="22"/>
        </w:rPr>
        <w:t>)</w:t>
      </w:r>
    </w:p>
    <w:p w14:paraId="4A31A488" w14:textId="77777777" w:rsidR="00F714BC" w:rsidRPr="004043AD" w:rsidRDefault="00F714BC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B2709B7" w14:textId="02E51539" w:rsidR="007E1F7F" w:rsidRPr="004043AD" w:rsidRDefault="007E1F7F" w:rsidP="005109E6">
      <w:pPr>
        <w:pStyle w:val="Heading1"/>
        <w:rPr>
          <w:sz w:val="22"/>
        </w:rPr>
      </w:pPr>
      <w:r w:rsidRPr="004043AD">
        <w:rPr>
          <w:sz w:val="22"/>
        </w:rPr>
        <w:t>OLD BUSINESS</w:t>
      </w:r>
      <w:r w:rsidR="00C056F8" w:rsidRPr="004043AD">
        <w:rPr>
          <w:sz w:val="22"/>
        </w:rPr>
        <w:t>/FOLLOW-UP</w:t>
      </w:r>
    </w:p>
    <w:p w14:paraId="1C88C748" w14:textId="0BBE972E" w:rsidR="00F714BC" w:rsidRDefault="04BEF895" w:rsidP="2A190EDE">
      <w:pPr>
        <w:pStyle w:val="Heading1"/>
        <w:numPr>
          <w:ilvl w:val="0"/>
          <w:numId w:val="34"/>
        </w:numPr>
        <w:rPr>
          <w:b w:val="0"/>
          <w:sz w:val="22"/>
          <w:szCs w:val="22"/>
        </w:rPr>
      </w:pPr>
      <w:r w:rsidRPr="04BEF895">
        <w:rPr>
          <w:b w:val="0"/>
          <w:sz w:val="22"/>
          <w:szCs w:val="22"/>
        </w:rPr>
        <w:t xml:space="preserve">Review and provide feedback on revised BAPC Bylaws (Daniels) </w:t>
      </w:r>
    </w:p>
    <w:p w14:paraId="29BA6BFF" w14:textId="0145D124" w:rsidR="006942E0" w:rsidRPr="00C962BE" w:rsidRDefault="006942E0" w:rsidP="006942E0">
      <w:pPr>
        <w:ind w:left="720"/>
        <w:rPr>
          <w:sz w:val="22"/>
          <w:szCs w:val="22"/>
        </w:rPr>
      </w:pPr>
      <w:r w:rsidRPr="00C962BE">
        <w:rPr>
          <w:sz w:val="22"/>
          <w:szCs w:val="22"/>
        </w:rPr>
        <w:t>Feedback will be discussed on 12/3</w:t>
      </w:r>
      <w:r w:rsidR="00C962BE">
        <w:rPr>
          <w:sz w:val="22"/>
          <w:szCs w:val="22"/>
        </w:rPr>
        <w:t xml:space="preserve"> by the dean</w:t>
      </w:r>
      <w:r w:rsidRPr="00C962BE">
        <w:rPr>
          <w:sz w:val="22"/>
          <w:szCs w:val="22"/>
        </w:rPr>
        <w:t xml:space="preserve">.  Will be shared at the Jan all-college meeting.  Will BAPC have a roll in </w:t>
      </w:r>
      <w:r w:rsidR="00C962BE" w:rsidRPr="00C962BE">
        <w:rPr>
          <w:sz w:val="22"/>
          <w:szCs w:val="22"/>
        </w:rPr>
        <w:t>SSIBAC (</w:t>
      </w:r>
      <w:r w:rsidRPr="00C962BE">
        <w:rPr>
          <w:sz w:val="22"/>
          <w:szCs w:val="22"/>
        </w:rPr>
        <w:t xml:space="preserve">EL funds), what will the process be? SSIBAC membership </w:t>
      </w:r>
      <w:r w:rsidR="0074418A">
        <w:rPr>
          <w:sz w:val="22"/>
          <w:szCs w:val="22"/>
        </w:rPr>
        <w:t xml:space="preserve">at following link </w:t>
      </w:r>
      <w:hyperlink r:id="rId10" w:anchor="SS1" w:history="1">
        <w:r w:rsidR="0074418A" w:rsidRPr="00BA5291">
          <w:rPr>
            <w:rStyle w:val="Hyperlink"/>
            <w:sz w:val="22"/>
            <w:szCs w:val="22"/>
          </w:rPr>
          <w:t>https://www.csusm.edu/senate/othercommittees.html#SS1</w:t>
        </w:r>
      </w:hyperlink>
      <w:r w:rsidRPr="00C962BE">
        <w:rPr>
          <w:sz w:val="22"/>
          <w:szCs w:val="22"/>
        </w:rPr>
        <w:t xml:space="preserve"> </w:t>
      </w:r>
    </w:p>
    <w:p w14:paraId="69FEEDDD" w14:textId="7BC9E7FE" w:rsidR="0074418A" w:rsidRPr="00C962BE" w:rsidRDefault="006942E0" w:rsidP="0074418A">
      <w:pPr>
        <w:ind w:left="720"/>
        <w:rPr>
          <w:sz w:val="22"/>
          <w:szCs w:val="22"/>
          <w:vertAlign w:val="subscript"/>
        </w:rPr>
      </w:pPr>
      <w:r w:rsidRPr="00C962BE">
        <w:rPr>
          <w:sz w:val="22"/>
          <w:szCs w:val="22"/>
        </w:rPr>
        <w:t>25% of surplus going to college, formerly called EL share</w:t>
      </w:r>
      <w:r w:rsidR="00532FF6">
        <w:rPr>
          <w:sz w:val="22"/>
          <w:szCs w:val="22"/>
        </w:rPr>
        <w:t xml:space="preserve">s, </w:t>
      </w:r>
      <w:r w:rsidR="00050F40" w:rsidRPr="00C962BE">
        <w:rPr>
          <w:sz w:val="22"/>
          <w:szCs w:val="22"/>
        </w:rPr>
        <w:t xml:space="preserve">BAPC will make recommendations </w:t>
      </w:r>
      <w:r w:rsidR="00532FF6">
        <w:rPr>
          <w:sz w:val="22"/>
          <w:szCs w:val="22"/>
        </w:rPr>
        <w:t>regarding</w:t>
      </w:r>
      <w:r w:rsidR="00050F40" w:rsidRPr="00C962BE">
        <w:rPr>
          <w:sz w:val="22"/>
          <w:szCs w:val="22"/>
        </w:rPr>
        <w:t xml:space="preserve"> these funds.   </w:t>
      </w:r>
      <w:r w:rsidR="0074418A">
        <w:rPr>
          <w:sz w:val="22"/>
          <w:szCs w:val="22"/>
        </w:rPr>
        <w:t>Wording related to EL will need to be updated</w:t>
      </w:r>
      <w:r w:rsidR="00532FF6">
        <w:rPr>
          <w:sz w:val="22"/>
          <w:szCs w:val="22"/>
        </w:rPr>
        <w:t xml:space="preserve"> in the bylaws</w:t>
      </w:r>
      <w:r w:rsidR="0074418A">
        <w:rPr>
          <w:sz w:val="22"/>
          <w:szCs w:val="22"/>
        </w:rPr>
        <w:t>, SSIBAC is reviewing EL</w:t>
      </w:r>
      <w:r w:rsidR="00532FF6">
        <w:rPr>
          <w:sz w:val="22"/>
          <w:szCs w:val="22"/>
        </w:rPr>
        <w:t xml:space="preserve"> funds</w:t>
      </w:r>
      <w:r w:rsidR="0074418A">
        <w:rPr>
          <w:sz w:val="22"/>
          <w:szCs w:val="22"/>
        </w:rPr>
        <w:t xml:space="preserve">.   </w:t>
      </w:r>
    </w:p>
    <w:p w14:paraId="33AC1ECC" w14:textId="1245014E" w:rsidR="00C962BE" w:rsidRDefault="00C962BE" w:rsidP="006942E0">
      <w:pPr>
        <w:ind w:left="720"/>
        <w:rPr>
          <w:sz w:val="22"/>
          <w:szCs w:val="22"/>
        </w:rPr>
      </w:pPr>
      <w:r>
        <w:rPr>
          <w:sz w:val="22"/>
          <w:szCs w:val="22"/>
        </w:rPr>
        <w:t>Lecturer representation, membership available to all faculty, even though not specified in document. (tenure &amp; lecturers).</w:t>
      </w:r>
      <w:r w:rsidR="0074418A">
        <w:rPr>
          <w:sz w:val="22"/>
          <w:szCs w:val="22"/>
        </w:rPr>
        <w:t xml:space="preserve"> </w:t>
      </w:r>
    </w:p>
    <w:p w14:paraId="7C4FBE69" w14:textId="3C5C9F96" w:rsidR="0074418A" w:rsidRDefault="0074418A" w:rsidP="006942E0">
      <w:pPr>
        <w:ind w:left="720"/>
        <w:rPr>
          <w:sz w:val="22"/>
          <w:szCs w:val="22"/>
        </w:rPr>
      </w:pPr>
      <w:r>
        <w:rPr>
          <w:sz w:val="22"/>
          <w:szCs w:val="22"/>
        </w:rPr>
        <w:t>BAPC would like to be on the December agenda.</w:t>
      </w:r>
    </w:p>
    <w:p w14:paraId="0B9A5FF1" w14:textId="6D06AA9B" w:rsidR="2A190EDE" w:rsidRDefault="2A190EDE" w:rsidP="2A190EDE"/>
    <w:p w14:paraId="1FFEB513" w14:textId="1DCB5501" w:rsidR="007E1F7F" w:rsidRPr="004043AD" w:rsidRDefault="2A190EDE" w:rsidP="00A55E10">
      <w:pPr>
        <w:pStyle w:val="Heading1"/>
        <w:rPr>
          <w:sz w:val="22"/>
          <w:szCs w:val="22"/>
        </w:rPr>
      </w:pPr>
      <w:r w:rsidRPr="2A190EDE">
        <w:rPr>
          <w:sz w:val="22"/>
          <w:szCs w:val="22"/>
        </w:rPr>
        <w:t>NEW BUSINESS</w:t>
      </w:r>
    </w:p>
    <w:p w14:paraId="7E1BDDF5" w14:textId="0C086F4A" w:rsidR="00F752B7" w:rsidRDefault="2A190EDE" w:rsidP="2A190EDE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2A190EDE">
        <w:rPr>
          <w:sz w:val="22"/>
          <w:szCs w:val="22"/>
        </w:rPr>
        <w:t>Review of Bylaws and Discussion of Shared Governance (ALL)</w:t>
      </w:r>
    </w:p>
    <w:p w14:paraId="1B2DAAEC" w14:textId="43F89E34" w:rsidR="00B33258" w:rsidRPr="00B33258" w:rsidRDefault="00B33258" w:rsidP="00B33258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Who gets to serve on CCC? Is work redundant?   </w:t>
      </w:r>
    </w:p>
    <w:p w14:paraId="0BC6EC29" w14:textId="77777777" w:rsidR="008B00CA" w:rsidRPr="004043AD" w:rsidRDefault="008B00CA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525DCFC" w14:textId="77777777" w:rsidR="007E1F7F" w:rsidRPr="004043AD" w:rsidRDefault="2A190EDE" w:rsidP="008B00CA">
      <w:pPr>
        <w:pStyle w:val="Heading1"/>
        <w:rPr>
          <w:sz w:val="22"/>
          <w:szCs w:val="22"/>
        </w:rPr>
      </w:pPr>
      <w:r w:rsidRPr="2A190EDE">
        <w:rPr>
          <w:sz w:val="22"/>
          <w:szCs w:val="22"/>
        </w:rPr>
        <w:t>ANNOUNCEMENTS</w:t>
      </w:r>
    </w:p>
    <w:p w14:paraId="7D2F5482" w14:textId="77777777" w:rsidR="002E6F98" w:rsidRPr="004043AD" w:rsidRDefault="002E6F98" w:rsidP="007E1F7F">
      <w:p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1CE074FA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ADJOURNMENT</w:t>
      </w:r>
    </w:p>
    <w:p w14:paraId="69F46346" w14:textId="1F92D129" w:rsidR="007E1F7F" w:rsidRDefault="007E1F7F" w:rsidP="007E1F7F">
      <w:pPr>
        <w:tabs>
          <w:tab w:val="left" w:pos="360"/>
        </w:tabs>
        <w:rPr>
          <w:sz w:val="22"/>
          <w:szCs w:val="20"/>
        </w:rPr>
      </w:pPr>
      <w:r w:rsidRPr="004043AD">
        <w:rPr>
          <w:sz w:val="22"/>
          <w:szCs w:val="20"/>
        </w:rPr>
        <w:tab/>
        <w:t>Meeting adjourned at</w:t>
      </w:r>
      <w:r w:rsidR="004043AD">
        <w:rPr>
          <w:sz w:val="22"/>
          <w:szCs w:val="20"/>
        </w:rPr>
        <w:t>:</w:t>
      </w:r>
      <w:r w:rsidR="00B33258">
        <w:rPr>
          <w:sz w:val="22"/>
          <w:szCs w:val="20"/>
        </w:rPr>
        <w:t xml:space="preserve"> 10:30am</w:t>
      </w:r>
    </w:p>
    <w:p w14:paraId="37A56D1D" w14:textId="3B77132A" w:rsidR="00B33258" w:rsidRPr="004043AD" w:rsidRDefault="00B33258" w:rsidP="007E1F7F">
      <w:pPr>
        <w:tabs>
          <w:tab w:val="left" w:pos="360"/>
        </w:tabs>
        <w:rPr>
          <w:sz w:val="22"/>
          <w:szCs w:val="20"/>
          <w:u w:val="single"/>
        </w:rPr>
      </w:pPr>
      <w:r>
        <w:rPr>
          <w:sz w:val="22"/>
          <w:szCs w:val="20"/>
        </w:rPr>
        <w:tab/>
        <w:t>Notes taken by Bonnie Mottola</w:t>
      </w:r>
    </w:p>
    <w:p w14:paraId="5F916712" w14:textId="77777777" w:rsidR="007E1F7F" w:rsidRPr="004043AD" w:rsidRDefault="007E1F7F" w:rsidP="007E1F7F">
      <w:p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4F928A64" w14:textId="093A3707" w:rsidR="00F52CC8" w:rsidRPr="004043AD" w:rsidRDefault="2A190EDE" w:rsidP="2A190EDE">
      <w:pPr>
        <w:tabs>
          <w:tab w:val="left" w:pos="1440"/>
          <w:tab w:val="right" w:pos="9720"/>
        </w:tabs>
        <w:rPr>
          <w:i/>
          <w:iCs/>
          <w:sz w:val="22"/>
          <w:szCs w:val="22"/>
        </w:rPr>
      </w:pPr>
      <w:r w:rsidRPr="2A190EDE">
        <w:rPr>
          <w:i/>
          <w:iCs/>
          <w:sz w:val="22"/>
          <w:szCs w:val="22"/>
        </w:rPr>
        <w:t xml:space="preserve">Next Meeting Dates: </w:t>
      </w:r>
    </w:p>
    <w:p w14:paraId="60E5AF41" w14:textId="25613EDF" w:rsidR="00F52CC8" w:rsidRPr="004043AD" w:rsidRDefault="2A190EDE" w:rsidP="2A190EDE">
      <w:pPr>
        <w:pStyle w:val="ListParagraph"/>
        <w:numPr>
          <w:ilvl w:val="0"/>
          <w:numId w:val="33"/>
        </w:numPr>
        <w:tabs>
          <w:tab w:val="left" w:pos="1440"/>
          <w:tab w:val="right" w:pos="9720"/>
        </w:tabs>
        <w:rPr>
          <w:i/>
          <w:iCs/>
          <w:sz w:val="22"/>
          <w:szCs w:val="22"/>
        </w:rPr>
      </w:pPr>
      <w:r w:rsidRPr="2A190EDE">
        <w:rPr>
          <w:i/>
          <w:iCs/>
          <w:sz w:val="22"/>
          <w:szCs w:val="22"/>
        </w:rPr>
        <w:t xml:space="preserve">December 18, 2019 </w:t>
      </w:r>
    </w:p>
    <w:p w14:paraId="607D78C9" w14:textId="57EBB9A2" w:rsidR="007E1F7F" w:rsidRPr="004043AD" w:rsidRDefault="007E1F7F" w:rsidP="007E1F7F">
      <w:pPr>
        <w:tabs>
          <w:tab w:val="left" w:pos="1440"/>
          <w:tab w:val="right" w:pos="9720"/>
        </w:tabs>
        <w:rPr>
          <w:sz w:val="22"/>
          <w:szCs w:val="20"/>
        </w:rPr>
      </w:pPr>
    </w:p>
    <w:p w14:paraId="2ABD78F0" w14:textId="1737FFB7" w:rsidR="00583721" w:rsidRPr="004043AD" w:rsidRDefault="00583721" w:rsidP="007E1F7F">
      <w:pPr>
        <w:tabs>
          <w:tab w:val="left" w:pos="540"/>
          <w:tab w:val="right" w:pos="10080"/>
        </w:tabs>
        <w:rPr>
          <w:sz w:val="22"/>
          <w:szCs w:val="20"/>
        </w:rPr>
      </w:pPr>
    </w:p>
    <w:sectPr w:rsidR="00583721" w:rsidRPr="004043AD" w:rsidSect="008B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5215" w14:textId="77777777" w:rsidR="006025D1" w:rsidRDefault="006025D1" w:rsidP="006B568E">
      <w:r>
        <w:separator/>
      </w:r>
    </w:p>
  </w:endnote>
  <w:endnote w:type="continuationSeparator" w:id="0">
    <w:p w14:paraId="1FA0804F" w14:textId="77777777" w:rsidR="006025D1" w:rsidRDefault="006025D1" w:rsidP="006B568E">
      <w:r>
        <w:continuationSeparator/>
      </w:r>
    </w:p>
  </w:endnote>
  <w:endnote w:type="continuationNotice" w:id="1">
    <w:p w14:paraId="6C5162C2" w14:textId="77777777" w:rsidR="006025D1" w:rsidRDefault="00602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59EB" w14:textId="77777777" w:rsidR="006025D1" w:rsidRDefault="006025D1" w:rsidP="006B568E">
      <w:r>
        <w:separator/>
      </w:r>
    </w:p>
  </w:footnote>
  <w:footnote w:type="continuationSeparator" w:id="0">
    <w:p w14:paraId="456208D3" w14:textId="77777777" w:rsidR="006025D1" w:rsidRDefault="006025D1" w:rsidP="006B568E">
      <w:r>
        <w:continuationSeparator/>
      </w:r>
    </w:p>
  </w:footnote>
  <w:footnote w:type="continuationNotice" w:id="1">
    <w:p w14:paraId="646AE54A" w14:textId="77777777" w:rsidR="006025D1" w:rsidRDefault="00602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C923B5"/>
    <w:multiLevelType w:val="hybridMultilevel"/>
    <w:tmpl w:val="FFFFFFFF"/>
    <w:lvl w:ilvl="0" w:tplc="1C8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A5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C0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8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1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A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8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AAC"/>
    <w:multiLevelType w:val="hybridMultilevel"/>
    <w:tmpl w:val="8570B8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8B9"/>
    <w:multiLevelType w:val="hybridMultilevel"/>
    <w:tmpl w:val="77BA8214"/>
    <w:lvl w:ilvl="0" w:tplc="9D44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21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E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8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A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6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4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E6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A1E4F"/>
    <w:multiLevelType w:val="hybridMultilevel"/>
    <w:tmpl w:val="0456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561632"/>
    <w:multiLevelType w:val="hybridMultilevel"/>
    <w:tmpl w:val="612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971AF"/>
    <w:multiLevelType w:val="hybridMultilevel"/>
    <w:tmpl w:val="703C0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171D72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1BD86D66"/>
    <w:multiLevelType w:val="hybridMultilevel"/>
    <w:tmpl w:val="4C42F12C"/>
    <w:lvl w:ilvl="0" w:tplc="B1D82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C1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AD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6F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E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6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9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C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C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D0E65"/>
    <w:multiLevelType w:val="multilevel"/>
    <w:tmpl w:val="ACD284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6" w15:restartNumberingAfterBreak="0">
    <w:nsid w:val="1E497EBD"/>
    <w:multiLevelType w:val="hybridMultilevel"/>
    <w:tmpl w:val="8F6A4654"/>
    <w:lvl w:ilvl="0" w:tplc="C2EE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17C4E"/>
    <w:multiLevelType w:val="multilevel"/>
    <w:tmpl w:val="17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6D310D"/>
    <w:multiLevelType w:val="hybridMultilevel"/>
    <w:tmpl w:val="F05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70AE6"/>
    <w:multiLevelType w:val="hybridMultilevel"/>
    <w:tmpl w:val="FFFFFFFF"/>
    <w:lvl w:ilvl="0" w:tplc="B75A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4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CA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2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1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41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02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52418"/>
    <w:multiLevelType w:val="hybridMultilevel"/>
    <w:tmpl w:val="C12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22BA5"/>
    <w:multiLevelType w:val="hybridMultilevel"/>
    <w:tmpl w:val="E1D66486"/>
    <w:lvl w:ilvl="0" w:tplc="F14E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C0F05"/>
    <w:multiLevelType w:val="hybridMultilevel"/>
    <w:tmpl w:val="707A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89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5B25"/>
    <w:multiLevelType w:val="hybridMultilevel"/>
    <w:tmpl w:val="C3145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5970DA"/>
    <w:multiLevelType w:val="hybridMultilevel"/>
    <w:tmpl w:val="387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E2E7B"/>
    <w:multiLevelType w:val="hybridMultilevel"/>
    <w:tmpl w:val="48F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29CC"/>
    <w:multiLevelType w:val="hybridMultilevel"/>
    <w:tmpl w:val="37926276"/>
    <w:lvl w:ilvl="0" w:tplc="C2EE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86D41"/>
    <w:multiLevelType w:val="hybridMultilevel"/>
    <w:tmpl w:val="356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67677"/>
    <w:multiLevelType w:val="hybridMultilevel"/>
    <w:tmpl w:val="1BB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20778"/>
    <w:multiLevelType w:val="hybridMultilevel"/>
    <w:tmpl w:val="8812BABE"/>
    <w:lvl w:ilvl="0" w:tplc="B90C74A8">
      <w:numFmt w:val="bullet"/>
      <w:lvlText w:val=""/>
      <w:lvlJc w:val="left"/>
      <w:pPr>
        <w:ind w:left="113" w:hanging="268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0A03BFC">
      <w:numFmt w:val="bullet"/>
      <w:lvlText w:val="o"/>
      <w:lvlJc w:val="left"/>
      <w:pPr>
        <w:ind w:left="1183" w:hanging="268"/>
      </w:pPr>
      <w:rPr>
        <w:rFonts w:hint="default"/>
        <w:w w:val="103"/>
      </w:rPr>
    </w:lvl>
    <w:lvl w:ilvl="2" w:tplc="ACFEF8BA">
      <w:numFmt w:val="bullet"/>
      <w:lvlText w:val="•"/>
      <w:lvlJc w:val="left"/>
      <w:pPr>
        <w:ind w:left="2226" w:hanging="268"/>
      </w:pPr>
      <w:rPr>
        <w:rFonts w:hint="default"/>
      </w:rPr>
    </w:lvl>
    <w:lvl w:ilvl="3" w:tplc="AAF4CF54">
      <w:numFmt w:val="bullet"/>
      <w:lvlText w:val="•"/>
      <w:lvlJc w:val="left"/>
      <w:pPr>
        <w:ind w:left="3273" w:hanging="268"/>
      </w:pPr>
      <w:rPr>
        <w:rFonts w:hint="default"/>
      </w:rPr>
    </w:lvl>
    <w:lvl w:ilvl="4" w:tplc="4998D53E">
      <w:numFmt w:val="bullet"/>
      <w:lvlText w:val="•"/>
      <w:lvlJc w:val="left"/>
      <w:pPr>
        <w:ind w:left="4320" w:hanging="268"/>
      </w:pPr>
      <w:rPr>
        <w:rFonts w:hint="default"/>
      </w:rPr>
    </w:lvl>
    <w:lvl w:ilvl="5" w:tplc="4EC66D34">
      <w:numFmt w:val="bullet"/>
      <w:lvlText w:val="•"/>
      <w:lvlJc w:val="left"/>
      <w:pPr>
        <w:ind w:left="5366" w:hanging="268"/>
      </w:pPr>
      <w:rPr>
        <w:rFonts w:hint="default"/>
      </w:rPr>
    </w:lvl>
    <w:lvl w:ilvl="6" w:tplc="0640FF72">
      <w:numFmt w:val="bullet"/>
      <w:lvlText w:val="•"/>
      <w:lvlJc w:val="left"/>
      <w:pPr>
        <w:ind w:left="6413" w:hanging="268"/>
      </w:pPr>
      <w:rPr>
        <w:rFonts w:hint="default"/>
      </w:rPr>
    </w:lvl>
    <w:lvl w:ilvl="7" w:tplc="3D6CE7CC">
      <w:numFmt w:val="bullet"/>
      <w:lvlText w:val="•"/>
      <w:lvlJc w:val="left"/>
      <w:pPr>
        <w:ind w:left="7460" w:hanging="268"/>
      </w:pPr>
      <w:rPr>
        <w:rFonts w:hint="default"/>
      </w:rPr>
    </w:lvl>
    <w:lvl w:ilvl="8" w:tplc="2744C21C">
      <w:numFmt w:val="bullet"/>
      <w:lvlText w:val="•"/>
      <w:lvlJc w:val="left"/>
      <w:pPr>
        <w:ind w:left="8506" w:hanging="268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3"/>
  </w:num>
  <w:num w:numId="7">
    <w:abstractNumId w:val="19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  <w:num w:numId="13">
    <w:abstractNumId w:val="27"/>
  </w:num>
  <w:num w:numId="14">
    <w:abstractNumId w:val="0"/>
  </w:num>
  <w:num w:numId="15">
    <w:abstractNumId w:val="26"/>
  </w:num>
  <w:num w:numId="16">
    <w:abstractNumId w:val="8"/>
  </w:num>
  <w:num w:numId="17">
    <w:abstractNumId w:val="21"/>
  </w:num>
  <w:num w:numId="18">
    <w:abstractNumId w:val="31"/>
  </w:num>
  <w:num w:numId="19">
    <w:abstractNumId w:val="15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0"/>
  </w:num>
  <w:num w:numId="26">
    <w:abstractNumId w:val="9"/>
  </w:num>
  <w:num w:numId="27">
    <w:abstractNumId w:val="2"/>
  </w:num>
  <w:num w:numId="28">
    <w:abstractNumId w:val="29"/>
  </w:num>
  <w:num w:numId="29">
    <w:abstractNumId w:val="30"/>
  </w:num>
  <w:num w:numId="30">
    <w:abstractNumId w:val="22"/>
  </w:num>
  <w:num w:numId="31">
    <w:abstractNumId w:val="16"/>
  </w:num>
  <w:num w:numId="32">
    <w:abstractNumId w:val="28"/>
  </w:num>
  <w:num w:numId="33">
    <w:abstractNumId w:val="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33B9"/>
    <w:rsid w:val="000165DD"/>
    <w:rsid w:val="00016CEA"/>
    <w:rsid w:val="000170C9"/>
    <w:rsid w:val="00023CE2"/>
    <w:rsid w:val="00024EEE"/>
    <w:rsid w:val="00025EE7"/>
    <w:rsid w:val="00027532"/>
    <w:rsid w:val="00045362"/>
    <w:rsid w:val="00050F40"/>
    <w:rsid w:val="0008007B"/>
    <w:rsid w:val="00083E13"/>
    <w:rsid w:val="00095B80"/>
    <w:rsid w:val="000A1C17"/>
    <w:rsid w:val="000A2934"/>
    <w:rsid w:val="000A3292"/>
    <w:rsid w:val="000B04AD"/>
    <w:rsid w:val="000B14B5"/>
    <w:rsid w:val="000B6F0F"/>
    <w:rsid w:val="000B7615"/>
    <w:rsid w:val="000B7D25"/>
    <w:rsid w:val="000C4CBE"/>
    <w:rsid w:val="000D3931"/>
    <w:rsid w:val="000F1410"/>
    <w:rsid w:val="000F6D63"/>
    <w:rsid w:val="001072E3"/>
    <w:rsid w:val="00107A78"/>
    <w:rsid w:val="001103A3"/>
    <w:rsid w:val="00143908"/>
    <w:rsid w:val="00145D7A"/>
    <w:rsid w:val="001615CB"/>
    <w:rsid w:val="0016531D"/>
    <w:rsid w:val="00173878"/>
    <w:rsid w:val="00174545"/>
    <w:rsid w:val="001B1D3E"/>
    <w:rsid w:val="001C2907"/>
    <w:rsid w:val="001D41A4"/>
    <w:rsid w:val="001E2DF9"/>
    <w:rsid w:val="001F1295"/>
    <w:rsid w:val="001F77FD"/>
    <w:rsid w:val="00200383"/>
    <w:rsid w:val="00200B3E"/>
    <w:rsid w:val="002070B2"/>
    <w:rsid w:val="00212C87"/>
    <w:rsid w:val="002165B1"/>
    <w:rsid w:val="00226222"/>
    <w:rsid w:val="00235F54"/>
    <w:rsid w:val="002406BD"/>
    <w:rsid w:val="0024347A"/>
    <w:rsid w:val="00246B51"/>
    <w:rsid w:val="0026410C"/>
    <w:rsid w:val="00275EDC"/>
    <w:rsid w:val="00291BD7"/>
    <w:rsid w:val="00293B42"/>
    <w:rsid w:val="002B18C8"/>
    <w:rsid w:val="002B3DA3"/>
    <w:rsid w:val="002C678F"/>
    <w:rsid w:val="002E6F98"/>
    <w:rsid w:val="002F0C67"/>
    <w:rsid w:val="002F7BFB"/>
    <w:rsid w:val="00300ED6"/>
    <w:rsid w:val="00301F5B"/>
    <w:rsid w:val="0030405C"/>
    <w:rsid w:val="00304DE9"/>
    <w:rsid w:val="00330A3D"/>
    <w:rsid w:val="0033181A"/>
    <w:rsid w:val="0034727D"/>
    <w:rsid w:val="003566DB"/>
    <w:rsid w:val="00373E1A"/>
    <w:rsid w:val="003900AE"/>
    <w:rsid w:val="00394045"/>
    <w:rsid w:val="003A0E10"/>
    <w:rsid w:val="003B33FE"/>
    <w:rsid w:val="003D0742"/>
    <w:rsid w:val="003E275D"/>
    <w:rsid w:val="003E7122"/>
    <w:rsid w:val="003F3B5D"/>
    <w:rsid w:val="003F4496"/>
    <w:rsid w:val="003F74A3"/>
    <w:rsid w:val="00402D75"/>
    <w:rsid w:val="004043AD"/>
    <w:rsid w:val="00405E20"/>
    <w:rsid w:val="004122D2"/>
    <w:rsid w:val="00416C93"/>
    <w:rsid w:val="00416F1B"/>
    <w:rsid w:val="004220A7"/>
    <w:rsid w:val="004761CC"/>
    <w:rsid w:val="00486E33"/>
    <w:rsid w:val="00496762"/>
    <w:rsid w:val="004C05C2"/>
    <w:rsid w:val="004C30C7"/>
    <w:rsid w:val="004C47BF"/>
    <w:rsid w:val="004D1A59"/>
    <w:rsid w:val="004E1917"/>
    <w:rsid w:val="004E2747"/>
    <w:rsid w:val="004F1837"/>
    <w:rsid w:val="004F4A81"/>
    <w:rsid w:val="005109E6"/>
    <w:rsid w:val="00512D8A"/>
    <w:rsid w:val="005164D5"/>
    <w:rsid w:val="005178D2"/>
    <w:rsid w:val="0052550B"/>
    <w:rsid w:val="00531DF3"/>
    <w:rsid w:val="00532FF6"/>
    <w:rsid w:val="0055110B"/>
    <w:rsid w:val="005742AA"/>
    <w:rsid w:val="00575E78"/>
    <w:rsid w:val="005764F7"/>
    <w:rsid w:val="00576929"/>
    <w:rsid w:val="00577042"/>
    <w:rsid w:val="00583721"/>
    <w:rsid w:val="005917B7"/>
    <w:rsid w:val="00593FB2"/>
    <w:rsid w:val="005B1DF9"/>
    <w:rsid w:val="005B62B7"/>
    <w:rsid w:val="005C2DEE"/>
    <w:rsid w:val="005C4C7B"/>
    <w:rsid w:val="005D5A80"/>
    <w:rsid w:val="005E212F"/>
    <w:rsid w:val="005F6CD7"/>
    <w:rsid w:val="006025D1"/>
    <w:rsid w:val="0060547E"/>
    <w:rsid w:val="006121C3"/>
    <w:rsid w:val="00620FE4"/>
    <w:rsid w:val="0062310D"/>
    <w:rsid w:val="006322CC"/>
    <w:rsid w:val="0063547B"/>
    <w:rsid w:val="0063594B"/>
    <w:rsid w:val="00651998"/>
    <w:rsid w:val="0066593C"/>
    <w:rsid w:val="006664A7"/>
    <w:rsid w:val="00666888"/>
    <w:rsid w:val="006942E0"/>
    <w:rsid w:val="0069641D"/>
    <w:rsid w:val="006A394C"/>
    <w:rsid w:val="006B01A1"/>
    <w:rsid w:val="006B3284"/>
    <w:rsid w:val="006B568E"/>
    <w:rsid w:val="006C5224"/>
    <w:rsid w:val="006D00F9"/>
    <w:rsid w:val="006D1D27"/>
    <w:rsid w:val="006E0D0A"/>
    <w:rsid w:val="006F2CB3"/>
    <w:rsid w:val="00720B68"/>
    <w:rsid w:val="00721000"/>
    <w:rsid w:val="00727AE9"/>
    <w:rsid w:val="0074138E"/>
    <w:rsid w:val="0074418A"/>
    <w:rsid w:val="00755F21"/>
    <w:rsid w:val="00777096"/>
    <w:rsid w:val="007944ED"/>
    <w:rsid w:val="007A2049"/>
    <w:rsid w:val="007B25CB"/>
    <w:rsid w:val="007C1AD7"/>
    <w:rsid w:val="007C4B5A"/>
    <w:rsid w:val="007C65A3"/>
    <w:rsid w:val="007E1F7F"/>
    <w:rsid w:val="007F074F"/>
    <w:rsid w:val="007F0C05"/>
    <w:rsid w:val="007F2982"/>
    <w:rsid w:val="007F309C"/>
    <w:rsid w:val="007F4033"/>
    <w:rsid w:val="007F7E21"/>
    <w:rsid w:val="00802FDE"/>
    <w:rsid w:val="008102B6"/>
    <w:rsid w:val="008109AB"/>
    <w:rsid w:val="00813BA4"/>
    <w:rsid w:val="00823843"/>
    <w:rsid w:val="00842BB5"/>
    <w:rsid w:val="0084589C"/>
    <w:rsid w:val="00850538"/>
    <w:rsid w:val="0085710F"/>
    <w:rsid w:val="00862CDE"/>
    <w:rsid w:val="0087423F"/>
    <w:rsid w:val="00876FBA"/>
    <w:rsid w:val="00877D44"/>
    <w:rsid w:val="008850F5"/>
    <w:rsid w:val="0089103A"/>
    <w:rsid w:val="00893357"/>
    <w:rsid w:val="008B00CA"/>
    <w:rsid w:val="008B0815"/>
    <w:rsid w:val="008D601B"/>
    <w:rsid w:val="008D6D0E"/>
    <w:rsid w:val="0090379E"/>
    <w:rsid w:val="00903AD2"/>
    <w:rsid w:val="009100F1"/>
    <w:rsid w:val="0091437A"/>
    <w:rsid w:val="00927431"/>
    <w:rsid w:val="00937F6D"/>
    <w:rsid w:val="00941CDF"/>
    <w:rsid w:val="00957090"/>
    <w:rsid w:val="00960DE8"/>
    <w:rsid w:val="00967791"/>
    <w:rsid w:val="00983469"/>
    <w:rsid w:val="009921BE"/>
    <w:rsid w:val="0099268B"/>
    <w:rsid w:val="009B0BB5"/>
    <w:rsid w:val="009B72E4"/>
    <w:rsid w:val="009D1301"/>
    <w:rsid w:val="009D6DB5"/>
    <w:rsid w:val="009E027C"/>
    <w:rsid w:val="009E4A00"/>
    <w:rsid w:val="009E5A8A"/>
    <w:rsid w:val="009F6928"/>
    <w:rsid w:val="00A01ECA"/>
    <w:rsid w:val="00A02B47"/>
    <w:rsid w:val="00A07C14"/>
    <w:rsid w:val="00A31DBF"/>
    <w:rsid w:val="00A4593E"/>
    <w:rsid w:val="00A55E10"/>
    <w:rsid w:val="00A65114"/>
    <w:rsid w:val="00A739B7"/>
    <w:rsid w:val="00A92258"/>
    <w:rsid w:val="00AA26A2"/>
    <w:rsid w:val="00AB3031"/>
    <w:rsid w:val="00AB4B56"/>
    <w:rsid w:val="00AB5696"/>
    <w:rsid w:val="00AC7BD8"/>
    <w:rsid w:val="00AF2551"/>
    <w:rsid w:val="00AF6D29"/>
    <w:rsid w:val="00B06602"/>
    <w:rsid w:val="00B06E39"/>
    <w:rsid w:val="00B33258"/>
    <w:rsid w:val="00B36B65"/>
    <w:rsid w:val="00B40407"/>
    <w:rsid w:val="00B43C62"/>
    <w:rsid w:val="00B44911"/>
    <w:rsid w:val="00B524FF"/>
    <w:rsid w:val="00B60ACD"/>
    <w:rsid w:val="00B70864"/>
    <w:rsid w:val="00B71423"/>
    <w:rsid w:val="00B7219A"/>
    <w:rsid w:val="00B755E0"/>
    <w:rsid w:val="00B75792"/>
    <w:rsid w:val="00B91057"/>
    <w:rsid w:val="00B9276A"/>
    <w:rsid w:val="00B93C56"/>
    <w:rsid w:val="00B9436C"/>
    <w:rsid w:val="00BB1710"/>
    <w:rsid w:val="00BB175A"/>
    <w:rsid w:val="00BC7384"/>
    <w:rsid w:val="00BD61EC"/>
    <w:rsid w:val="00BF3625"/>
    <w:rsid w:val="00BF4CD4"/>
    <w:rsid w:val="00BF73FA"/>
    <w:rsid w:val="00C056F8"/>
    <w:rsid w:val="00C219E3"/>
    <w:rsid w:val="00C31037"/>
    <w:rsid w:val="00C36849"/>
    <w:rsid w:val="00C45ED8"/>
    <w:rsid w:val="00C566B7"/>
    <w:rsid w:val="00C635CF"/>
    <w:rsid w:val="00C678F2"/>
    <w:rsid w:val="00C708F3"/>
    <w:rsid w:val="00C758C7"/>
    <w:rsid w:val="00C76DF9"/>
    <w:rsid w:val="00C846A7"/>
    <w:rsid w:val="00C90123"/>
    <w:rsid w:val="00C962BE"/>
    <w:rsid w:val="00CA0974"/>
    <w:rsid w:val="00CA66FC"/>
    <w:rsid w:val="00CA6A52"/>
    <w:rsid w:val="00CC0000"/>
    <w:rsid w:val="00CC5C36"/>
    <w:rsid w:val="00CD23C1"/>
    <w:rsid w:val="00CD2EDE"/>
    <w:rsid w:val="00CF2A56"/>
    <w:rsid w:val="00CF7B2A"/>
    <w:rsid w:val="00D04942"/>
    <w:rsid w:val="00D12B8E"/>
    <w:rsid w:val="00D21154"/>
    <w:rsid w:val="00D27357"/>
    <w:rsid w:val="00D324C2"/>
    <w:rsid w:val="00D47CEE"/>
    <w:rsid w:val="00D5016D"/>
    <w:rsid w:val="00D73E88"/>
    <w:rsid w:val="00D8324F"/>
    <w:rsid w:val="00D90070"/>
    <w:rsid w:val="00D93F69"/>
    <w:rsid w:val="00D9577A"/>
    <w:rsid w:val="00D966FD"/>
    <w:rsid w:val="00DB4F45"/>
    <w:rsid w:val="00DD5057"/>
    <w:rsid w:val="00DD5919"/>
    <w:rsid w:val="00E10A81"/>
    <w:rsid w:val="00E1292A"/>
    <w:rsid w:val="00E139A0"/>
    <w:rsid w:val="00E35B31"/>
    <w:rsid w:val="00E5110F"/>
    <w:rsid w:val="00E55325"/>
    <w:rsid w:val="00E61C46"/>
    <w:rsid w:val="00E653F7"/>
    <w:rsid w:val="00E805FE"/>
    <w:rsid w:val="00E858B1"/>
    <w:rsid w:val="00E95A65"/>
    <w:rsid w:val="00EB0177"/>
    <w:rsid w:val="00EB35F3"/>
    <w:rsid w:val="00EC04EB"/>
    <w:rsid w:val="00EC103F"/>
    <w:rsid w:val="00ED135D"/>
    <w:rsid w:val="00ED4413"/>
    <w:rsid w:val="00F059BB"/>
    <w:rsid w:val="00F05B60"/>
    <w:rsid w:val="00F07F00"/>
    <w:rsid w:val="00F25430"/>
    <w:rsid w:val="00F30C2B"/>
    <w:rsid w:val="00F4397A"/>
    <w:rsid w:val="00F479E0"/>
    <w:rsid w:val="00F50FBA"/>
    <w:rsid w:val="00F516AD"/>
    <w:rsid w:val="00F51A69"/>
    <w:rsid w:val="00F52CC8"/>
    <w:rsid w:val="00F54986"/>
    <w:rsid w:val="00F714BC"/>
    <w:rsid w:val="00F74AE9"/>
    <w:rsid w:val="00F752B7"/>
    <w:rsid w:val="00F87A4F"/>
    <w:rsid w:val="00F90940"/>
    <w:rsid w:val="00F924EB"/>
    <w:rsid w:val="00F95593"/>
    <w:rsid w:val="00F96DD7"/>
    <w:rsid w:val="00FA13F2"/>
    <w:rsid w:val="00FB4E64"/>
    <w:rsid w:val="00FB7C6C"/>
    <w:rsid w:val="00FC0F40"/>
    <w:rsid w:val="00FD1F47"/>
    <w:rsid w:val="00FE7461"/>
    <w:rsid w:val="00FF0FAE"/>
    <w:rsid w:val="00FF440B"/>
    <w:rsid w:val="00FF4AD7"/>
    <w:rsid w:val="04BEF895"/>
    <w:rsid w:val="2A1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7E050B88-609F-4125-AE07-C93B319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0CA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2B6"/>
    <w:pPr>
      <w:numPr>
        <w:numId w:val="24"/>
      </w:numPr>
      <w:tabs>
        <w:tab w:val="left" w:pos="360"/>
        <w:tab w:val="right" w:pos="10080"/>
      </w:tabs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102B6"/>
    <w:pPr>
      <w:numPr>
        <w:ilvl w:val="1"/>
        <w:numId w:val="24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9E6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9E6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9E6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9E6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9E6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9E6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9E6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2B6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02B6"/>
    <w:rPr>
      <w:rFonts w:ascii="Corbel" w:hAnsi="Corbel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0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9E6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9E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9E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9E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C1A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usm.edu/senate/othercommitte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2019-10-16T23:47:20+00:00</DateCreated>
    <SharedWithUsers xmlns="63fffb38-e5a5-4349-b828-9d1015bbc335">
      <UserInfo>
        <DisplayName>Emiliano C. Ayala</DisplayName>
        <AccountId>317</AccountId>
        <AccountType/>
      </UserInfo>
      <UserInfo>
        <DisplayName>Wendy Hansbrough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760215-1E44-4F0C-8BB0-9BBAB2C6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130C4-2D2D-4BCF-9D24-FF630DE00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D32C3-31E0-4421-BDC8-F524056C3735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3</cp:revision>
  <cp:lastPrinted>2019-10-16T20:21:00Z</cp:lastPrinted>
  <dcterms:created xsi:type="dcterms:W3CDTF">2019-11-20T19:39:00Z</dcterms:created>
  <dcterms:modified xsi:type="dcterms:W3CDTF">2019-11-20T23:48:00Z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