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60FC" w14:textId="39B2382F" w:rsidR="005164D5" w:rsidRPr="00212C87" w:rsidRDefault="005164D5" w:rsidP="0084589C">
      <w:pPr>
        <w:jc w:val="center"/>
        <w:rPr>
          <w:rFonts w:ascii="Corbel" w:hAnsi="Corbel"/>
          <w:b/>
          <w:sz w:val="28"/>
        </w:rPr>
      </w:pPr>
      <w:r w:rsidRPr="00212C87">
        <w:rPr>
          <w:rFonts w:ascii="Corbel" w:hAnsi="Corbel"/>
          <w:b/>
          <w:sz w:val="28"/>
        </w:rPr>
        <w:t>Leadership Council</w:t>
      </w:r>
    </w:p>
    <w:p w14:paraId="06A253E1" w14:textId="77777777" w:rsidR="0084589C" w:rsidRPr="00212C87" w:rsidRDefault="0084589C" w:rsidP="0084589C">
      <w:pPr>
        <w:jc w:val="center"/>
        <w:rPr>
          <w:rFonts w:ascii="Corbel" w:hAnsi="Corbel"/>
        </w:rPr>
      </w:pPr>
    </w:p>
    <w:p w14:paraId="56F30442" w14:textId="52211637" w:rsidR="005164D5" w:rsidRPr="00212C87" w:rsidRDefault="00F27770" w:rsidP="005164D5">
      <w:pPr>
        <w:jc w:val="center"/>
        <w:rPr>
          <w:rFonts w:ascii="Corbel" w:hAnsi="Corbel"/>
        </w:rPr>
      </w:pPr>
      <w:r>
        <w:rPr>
          <w:rFonts w:ascii="Corbel" w:hAnsi="Corbel"/>
        </w:rPr>
        <w:t>MINUTES</w:t>
      </w:r>
      <w:r w:rsidR="005164D5" w:rsidRPr="00212C87">
        <w:rPr>
          <w:rFonts w:ascii="Corbel" w:hAnsi="Corbel"/>
        </w:rPr>
        <w:t xml:space="preserve"> </w:t>
      </w:r>
      <w:r w:rsidR="00C5295D">
        <w:rPr>
          <w:rFonts w:ascii="Corbel" w:hAnsi="Corbel"/>
        </w:rPr>
        <w:t>–</w:t>
      </w:r>
      <w:r w:rsidR="005164D5" w:rsidRPr="00212C87">
        <w:rPr>
          <w:rFonts w:ascii="Corbel" w:hAnsi="Corbel"/>
        </w:rPr>
        <w:t xml:space="preserve"> </w:t>
      </w:r>
      <w:r w:rsidR="00E05BD4">
        <w:rPr>
          <w:rFonts w:ascii="Corbel" w:hAnsi="Corbel"/>
        </w:rPr>
        <w:t>December</w:t>
      </w:r>
      <w:r w:rsidR="00D2159B">
        <w:rPr>
          <w:rFonts w:ascii="Corbel" w:hAnsi="Corbel"/>
        </w:rPr>
        <w:t xml:space="preserve"> 1</w:t>
      </w:r>
      <w:r w:rsidR="00E05BD4">
        <w:rPr>
          <w:rFonts w:ascii="Corbel" w:hAnsi="Corbel"/>
        </w:rPr>
        <w:t>1</w:t>
      </w:r>
      <w:r w:rsidR="00C5295D">
        <w:rPr>
          <w:rFonts w:ascii="Corbel" w:hAnsi="Corbel"/>
        </w:rPr>
        <w:t xml:space="preserve">, 2018 </w:t>
      </w:r>
    </w:p>
    <w:p w14:paraId="0C318E02" w14:textId="5373A6EF" w:rsidR="005164D5" w:rsidRPr="00212C87" w:rsidRDefault="00212C87" w:rsidP="0084589C">
      <w:pPr>
        <w:jc w:val="center"/>
        <w:rPr>
          <w:rFonts w:ascii="Corbel" w:hAnsi="Corbel"/>
        </w:rPr>
      </w:pPr>
      <w:r w:rsidRPr="00212C87">
        <w:rPr>
          <w:rFonts w:ascii="Corbel" w:hAnsi="Corbel"/>
        </w:rPr>
        <w:t>1:30 - 2:45 PM in UNIV 449</w:t>
      </w:r>
    </w:p>
    <w:p w14:paraId="43F738EF" w14:textId="77777777" w:rsidR="005164D5" w:rsidRPr="00212C87" w:rsidRDefault="005164D5" w:rsidP="0084589C">
      <w:pPr>
        <w:jc w:val="center"/>
        <w:rPr>
          <w:rFonts w:ascii="Corbel" w:hAnsi="Corbel"/>
        </w:rPr>
      </w:pPr>
    </w:p>
    <w:tbl>
      <w:tblPr>
        <w:tblStyle w:val="TableGrid"/>
        <w:tblW w:w="5000" w:type="pct"/>
        <w:tblLook w:val="04A0" w:firstRow="1" w:lastRow="0" w:firstColumn="1" w:lastColumn="0" w:noHBand="0" w:noVBand="1"/>
      </w:tblPr>
      <w:tblGrid>
        <w:gridCol w:w="530"/>
        <w:gridCol w:w="4505"/>
        <w:gridCol w:w="530"/>
        <w:gridCol w:w="4505"/>
      </w:tblGrid>
      <w:tr w:rsidR="006F2CB3" w:rsidRPr="00C5295D" w14:paraId="164F2A6A" w14:textId="77777777" w:rsidTr="00124F13">
        <w:tc>
          <w:tcPr>
            <w:tcW w:w="263" w:type="pct"/>
            <w:vAlign w:val="center"/>
          </w:tcPr>
          <w:p w14:paraId="71EE8C62" w14:textId="4A837454" w:rsidR="005164D5" w:rsidRPr="00C5295D" w:rsidRDefault="00D106B0" w:rsidP="006F2CB3">
            <w:pPr>
              <w:jc w:val="center"/>
              <w:rPr>
                <w:rFonts w:ascii="Corbel" w:hAnsi="Corbel"/>
                <w:sz w:val="20"/>
              </w:rPr>
            </w:pPr>
            <w:r>
              <w:rPr>
                <w:rFonts w:ascii="Corbel" w:hAnsi="Corbel"/>
                <w:sz w:val="20"/>
              </w:rPr>
              <w:t>X</w:t>
            </w:r>
          </w:p>
        </w:tc>
        <w:tc>
          <w:tcPr>
            <w:tcW w:w="2237" w:type="pct"/>
          </w:tcPr>
          <w:p w14:paraId="4E88AA79" w14:textId="77777777" w:rsidR="005917B7" w:rsidRPr="00C5295D" w:rsidRDefault="001D41A4" w:rsidP="005917B7">
            <w:pPr>
              <w:rPr>
                <w:rFonts w:ascii="Corbel" w:hAnsi="Corbel"/>
                <w:sz w:val="20"/>
              </w:rPr>
            </w:pPr>
            <w:r w:rsidRPr="00C5295D">
              <w:rPr>
                <w:rFonts w:ascii="Corbel" w:hAnsi="Corbel"/>
                <w:sz w:val="20"/>
              </w:rPr>
              <w:t xml:space="preserve">Pat Stall, </w:t>
            </w:r>
            <w:r w:rsidR="005917B7" w:rsidRPr="00C5295D">
              <w:rPr>
                <w:rFonts w:ascii="Corbel" w:hAnsi="Corbel"/>
                <w:sz w:val="20"/>
              </w:rPr>
              <w:t>Director</w:t>
            </w:r>
          </w:p>
          <w:p w14:paraId="308951C1" w14:textId="15E7C097" w:rsidR="005164D5" w:rsidRPr="00C5295D" w:rsidRDefault="001D41A4" w:rsidP="005917B7">
            <w:pPr>
              <w:rPr>
                <w:rFonts w:ascii="Corbel" w:hAnsi="Corbel"/>
                <w:sz w:val="20"/>
              </w:rPr>
            </w:pPr>
            <w:r w:rsidRPr="00C5295D">
              <w:rPr>
                <w:rFonts w:ascii="Corbel" w:hAnsi="Corbel"/>
                <w:sz w:val="20"/>
              </w:rPr>
              <w:t>S</w:t>
            </w:r>
            <w:r w:rsidR="005917B7" w:rsidRPr="00C5295D">
              <w:rPr>
                <w:rFonts w:ascii="Corbel" w:hAnsi="Corbel"/>
                <w:sz w:val="20"/>
              </w:rPr>
              <w:t>chool of Education</w:t>
            </w:r>
          </w:p>
        </w:tc>
        <w:tc>
          <w:tcPr>
            <w:tcW w:w="263" w:type="pct"/>
            <w:vAlign w:val="center"/>
          </w:tcPr>
          <w:p w14:paraId="1B8E7B1D" w14:textId="517E18BD" w:rsidR="005164D5" w:rsidRPr="00C5295D" w:rsidRDefault="00F27770" w:rsidP="006F2CB3">
            <w:pPr>
              <w:jc w:val="center"/>
              <w:rPr>
                <w:rFonts w:ascii="Corbel" w:hAnsi="Corbel"/>
                <w:sz w:val="20"/>
              </w:rPr>
            </w:pPr>
            <w:r>
              <w:rPr>
                <w:rFonts w:ascii="Corbel" w:hAnsi="Corbel"/>
                <w:sz w:val="20"/>
              </w:rPr>
              <w:t>X</w:t>
            </w:r>
          </w:p>
        </w:tc>
        <w:tc>
          <w:tcPr>
            <w:tcW w:w="2237" w:type="pct"/>
          </w:tcPr>
          <w:p w14:paraId="358EF8BC" w14:textId="35DC8163" w:rsidR="005164D5" w:rsidRPr="00C5295D" w:rsidRDefault="00E05BD4" w:rsidP="005917B7">
            <w:pPr>
              <w:rPr>
                <w:rFonts w:ascii="Corbel" w:hAnsi="Corbel"/>
                <w:sz w:val="20"/>
              </w:rPr>
            </w:pPr>
            <w:r>
              <w:rPr>
                <w:rFonts w:ascii="Corbel" w:hAnsi="Corbel"/>
                <w:sz w:val="20"/>
              </w:rPr>
              <w:t>Pam Kohlbry</w:t>
            </w:r>
            <w:r w:rsidR="009D6DAF">
              <w:rPr>
                <w:rFonts w:ascii="Corbel" w:hAnsi="Corbel"/>
                <w:sz w:val="20"/>
              </w:rPr>
              <w:t xml:space="preserve"> for L. Kendrick</w:t>
            </w:r>
            <w:r w:rsidR="005917B7" w:rsidRPr="00C5295D">
              <w:rPr>
                <w:rFonts w:ascii="Corbel" w:hAnsi="Corbel"/>
                <w:sz w:val="20"/>
              </w:rPr>
              <w:t>, Director</w:t>
            </w:r>
          </w:p>
          <w:p w14:paraId="678C8ECD" w14:textId="2ED79D30"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73804AEA" w14:textId="77777777" w:rsidTr="00124F13">
        <w:tc>
          <w:tcPr>
            <w:tcW w:w="263" w:type="pct"/>
            <w:vAlign w:val="center"/>
          </w:tcPr>
          <w:p w14:paraId="761AD31C" w14:textId="3012963B" w:rsidR="005917B7" w:rsidRPr="00C5295D" w:rsidRDefault="00D106B0" w:rsidP="006F2CB3">
            <w:pPr>
              <w:jc w:val="center"/>
              <w:rPr>
                <w:rFonts w:ascii="Corbel" w:hAnsi="Corbel"/>
                <w:sz w:val="20"/>
              </w:rPr>
            </w:pPr>
            <w:r>
              <w:rPr>
                <w:rFonts w:ascii="Corbel" w:hAnsi="Corbel"/>
                <w:sz w:val="20"/>
              </w:rPr>
              <w:t>X</w:t>
            </w:r>
          </w:p>
        </w:tc>
        <w:tc>
          <w:tcPr>
            <w:tcW w:w="2237" w:type="pct"/>
          </w:tcPr>
          <w:p w14:paraId="18AF6703" w14:textId="3A21CE69" w:rsidR="005917B7" w:rsidRPr="00C5295D" w:rsidRDefault="00B91059" w:rsidP="005917B7">
            <w:pPr>
              <w:rPr>
                <w:rFonts w:ascii="Corbel" w:hAnsi="Corbel"/>
                <w:sz w:val="20"/>
              </w:rPr>
            </w:pPr>
            <w:r>
              <w:rPr>
                <w:rFonts w:ascii="Corbel" w:hAnsi="Corbel"/>
                <w:sz w:val="20"/>
              </w:rPr>
              <w:t>Anne Rene</w:t>
            </w:r>
            <w:r w:rsidR="00D0158E">
              <w:rPr>
                <w:rFonts w:ascii="Corbel" w:hAnsi="Corbel"/>
                <w:sz w:val="20"/>
              </w:rPr>
              <w:t xml:space="preserve"> Elsbree/Annette Daoud</w:t>
            </w:r>
            <w:r w:rsidR="00D0158E">
              <w:rPr>
                <w:rFonts w:ascii="Corbel" w:hAnsi="Corbel"/>
                <w:sz w:val="20"/>
              </w:rPr>
              <w:br/>
            </w:r>
            <w:r w:rsidR="005E5DB3">
              <w:rPr>
                <w:rFonts w:ascii="Corbel" w:hAnsi="Corbel"/>
                <w:sz w:val="20"/>
              </w:rPr>
              <w:t>Associate</w:t>
            </w:r>
            <w:r w:rsidR="005917B7" w:rsidRPr="00C5295D">
              <w:rPr>
                <w:rFonts w:ascii="Corbel" w:hAnsi="Corbel"/>
                <w:sz w:val="20"/>
              </w:rPr>
              <w:t xml:space="preserve"> Director</w:t>
            </w:r>
            <w:r w:rsidR="00F87027">
              <w:rPr>
                <w:rFonts w:ascii="Corbel" w:hAnsi="Corbel"/>
                <w:sz w:val="20"/>
              </w:rPr>
              <w:t>s</w:t>
            </w:r>
            <w:r w:rsidR="00BD7380">
              <w:rPr>
                <w:rFonts w:ascii="Corbel" w:hAnsi="Corbel"/>
                <w:sz w:val="20"/>
              </w:rPr>
              <w:t xml:space="preserve">, </w:t>
            </w:r>
            <w:r w:rsidR="005917B7" w:rsidRPr="00C5295D">
              <w:rPr>
                <w:rFonts w:ascii="Corbel" w:hAnsi="Corbel"/>
                <w:sz w:val="20"/>
              </w:rPr>
              <w:t>School of Education</w:t>
            </w:r>
          </w:p>
        </w:tc>
        <w:tc>
          <w:tcPr>
            <w:tcW w:w="263" w:type="pct"/>
            <w:vAlign w:val="center"/>
          </w:tcPr>
          <w:p w14:paraId="1104B025" w14:textId="6D87F4D5" w:rsidR="005917B7" w:rsidRPr="00C5295D" w:rsidRDefault="00F27770" w:rsidP="006F2CB3">
            <w:pPr>
              <w:jc w:val="center"/>
              <w:rPr>
                <w:rFonts w:ascii="Corbel" w:hAnsi="Corbel"/>
                <w:sz w:val="20"/>
              </w:rPr>
            </w:pPr>
            <w:r>
              <w:rPr>
                <w:rFonts w:ascii="Corbel" w:hAnsi="Corbel"/>
                <w:sz w:val="20"/>
              </w:rPr>
              <w:t>X</w:t>
            </w:r>
          </w:p>
        </w:tc>
        <w:tc>
          <w:tcPr>
            <w:tcW w:w="2237" w:type="pct"/>
          </w:tcPr>
          <w:p w14:paraId="3A47D820" w14:textId="690770CF" w:rsidR="005917B7" w:rsidRPr="00C5295D" w:rsidRDefault="00F87027" w:rsidP="005917B7">
            <w:pPr>
              <w:rPr>
                <w:rFonts w:ascii="Corbel" w:hAnsi="Corbel"/>
                <w:sz w:val="20"/>
              </w:rPr>
            </w:pPr>
            <w:r>
              <w:rPr>
                <w:rFonts w:ascii="Corbel" w:hAnsi="Corbel"/>
                <w:sz w:val="20"/>
              </w:rPr>
              <w:t>Wendy Hansbro</w:t>
            </w:r>
            <w:r w:rsidR="00B746E6">
              <w:rPr>
                <w:rFonts w:ascii="Corbel" w:hAnsi="Corbel"/>
                <w:sz w:val="20"/>
              </w:rPr>
              <w:t>ugh</w:t>
            </w:r>
            <w:r w:rsidR="005917B7" w:rsidRPr="00C5295D">
              <w:rPr>
                <w:rFonts w:ascii="Corbel" w:hAnsi="Corbel"/>
                <w:sz w:val="20"/>
              </w:rPr>
              <w:t>, Associate Director</w:t>
            </w:r>
          </w:p>
          <w:p w14:paraId="7E21D89F" w14:textId="713B1D9C"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43B99659" w14:textId="77777777" w:rsidTr="00124F13">
        <w:tc>
          <w:tcPr>
            <w:tcW w:w="263" w:type="pct"/>
            <w:vAlign w:val="center"/>
          </w:tcPr>
          <w:p w14:paraId="1BC6D64A" w14:textId="541A157F" w:rsidR="005917B7" w:rsidRPr="00C5295D" w:rsidRDefault="00D106B0" w:rsidP="006F2CB3">
            <w:pPr>
              <w:jc w:val="center"/>
              <w:rPr>
                <w:rFonts w:ascii="Corbel" w:hAnsi="Corbel"/>
                <w:sz w:val="20"/>
              </w:rPr>
            </w:pPr>
            <w:r>
              <w:rPr>
                <w:rFonts w:ascii="Corbel" w:hAnsi="Corbel"/>
                <w:sz w:val="20"/>
              </w:rPr>
              <w:t>X</w:t>
            </w:r>
          </w:p>
        </w:tc>
        <w:tc>
          <w:tcPr>
            <w:tcW w:w="2237" w:type="pct"/>
          </w:tcPr>
          <w:p w14:paraId="107E3B60" w14:textId="1BB4914C" w:rsidR="005917B7" w:rsidRPr="00C5295D" w:rsidRDefault="009F3813" w:rsidP="005917B7">
            <w:pPr>
              <w:rPr>
                <w:rFonts w:ascii="Corbel" w:hAnsi="Corbel"/>
                <w:sz w:val="20"/>
              </w:rPr>
            </w:pPr>
            <w:r w:rsidRPr="00C5295D">
              <w:rPr>
                <w:rFonts w:ascii="Corbel" w:hAnsi="Corbel"/>
                <w:sz w:val="20"/>
              </w:rPr>
              <w:t>Teru Toyokawa,</w:t>
            </w:r>
            <w:r w:rsidR="005917B7" w:rsidRPr="00C5295D">
              <w:rPr>
                <w:rFonts w:ascii="Corbel" w:hAnsi="Corbel"/>
                <w:sz w:val="20"/>
              </w:rPr>
              <w:t xml:space="preserve"> Director</w:t>
            </w:r>
          </w:p>
          <w:p w14:paraId="1FABB2AE" w14:textId="21D82B44" w:rsidR="005917B7" w:rsidRPr="00C5295D" w:rsidRDefault="005917B7" w:rsidP="005917B7">
            <w:pPr>
              <w:rPr>
                <w:rFonts w:ascii="Corbel" w:hAnsi="Corbel"/>
                <w:sz w:val="20"/>
              </w:rPr>
            </w:pPr>
            <w:r w:rsidRPr="00C5295D">
              <w:rPr>
                <w:rFonts w:ascii="Corbel" w:hAnsi="Corbel"/>
                <w:sz w:val="20"/>
              </w:rPr>
              <w:t>Human Development Department</w:t>
            </w:r>
          </w:p>
        </w:tc>
        <w:tc>
          <w:tcPr>
            <w:tcW w:w="263" w:type="pct"/>
            <w:vAlign w:val="center"/>
          </w:tcPr>
          <w:p w14:paraId="48860056" w14:textId="13C877FB" w:rsidR="005917B7" w:rsidRPr="00C5295D" w:rsidRDefault="00F27770" w:rsidP="006F2CB3">
            <w:pPr>
              <w:jc w:val="center"/>
              <w:rPr>
                <w:rFonts w:ascii="Corbel" w:hAnsi="Corbel"/>
                <w:sz w:val="20"/>
              </w:rPr>
            </w:pPr>
            <w:r>
              <w:rPr>
                <w:rFonts w:ascii="Corbel" w:hAnsi="Corbel"/>
                <w:sz w:val="20"/>
              </w:rPr>
              <w:t>X</w:t>
            </w:r>
          </w:p>
        </w:tc>
        <w:tc>
          <w:tcPr>
            <w:tcW w:w="2237" w:type="pct"/>
          </w:tcPr>
          <w:p w14:paraId="03EBEFA6" w14:textId="77777777" w:rsidR="005917B7" w:rsidRPr="00C5295D" w:rsidRDefault="005917B7" w:rsidP="005917B7">
            <w:pPr>
              <w:rPr>
                <w:rFonts w:ascii="Corbel" w:hAnsi="Corbel"/>
                <w:sz w:val="20"/>
              </w:rPr>
            </w:pPr>
            <w:r w:rsidRPr="00C5295D">
              <w:rPr>
                <w:rFonts w:ascii="Corbel" w:hAnsi="Corbel"/>
                <w:sz w:val="20"/>
              </w:rPr>
              <w:t>Emmanuel Iyiegbuniwe, Director</w:t>
            </w:r>
          </w:p>
          <w:p w14:paraId="3617A249" w14:textId="0D555E18" w:rsidR="005917B7" w:rsidRPr="00C5295D" w:rsidRDefault="005917B7" w:rsidP="005917B7">
            <w:pPr>
              <w:rPr>
                <w:rFonts w:ascii="Corbel" w:hAnsi="Corbel"/>
                <w:sz w:val="20"/>
              </w:rPr>
            </w:pPr>
            <w:r w:rsidRPr="00C5295D">
              <w:rPr>
                <w:rFonts w:ascii="Corbel" w:hAnsi="Corbel"/>
                <w:sz w:val="20"/>
              </w:rPr>
              <w:t>Public Health Program</w:t>
            </w:r>
          </w:p>
        </w:tc>
      </w:tr>
      <w:tr w:rsidR="006F2CB3" w:rsidRPr="00C5295D" w14:paraId="104ABB7C" w14:textId="77777777" w:rsidTr="00124F13">
        <w:tc>
          <w:tcPr>
            <w:tcW w:w="263" w:type="pct"/>
            <w:vAlign w:val="center"/>
          </w:tcPr>
          <w:p w14:paraId="41C9A747" w14:textId="07B78E98" w:rsidR="005917B7" w:rsidRPr="00C5295D" w:rsidRDefault="00D106B0" w:rsidP="006F2CB3">
            <w:pPr>
              <w:jc w:val="center"/>
              <w:rPr>
                <w:rFonts w:ascii="Corbel" w:hAnsi="Corbel"/>
                <w:sz w:val="20"/>
              </w:rPr>
            </w:pPr>
            <w:r>
              <w:rPr>
                <w:rFonts w:ascii="Corbel" w:hAnsi="Corbel"/>
                <w:sz w:val="20"/>
              </w:rPr>
              <w:t>X</w:t>
            </w:r>
          </w:p>
        </w:tc>
        <w:tc>
          <w:tcPr>
            <w:tcW w:w="2237" w:type="pct"/>
          </w:tcPr>
          <w:p w14:paraId="1CB753B5" w14:textId="77777777" w:rsidR="005917B7" w:rsidRPr="00C5295D" w:rsidRDefault="005917B7" w:rsidP="005917B7">
            <w:pPr>
              <w:rPr>
                <w:rFonts w:ascii="Corbel" w:hAnsi="Corbel"/>
                <w:sz w:val="20"/>
              </w:rPr>
            </w:pPr>
            <w:r w:rsidRPr="00C5295D">
              <w:rPr>
                <w:rFonts w:ascii="Corbel" w:hAnsi="Corbel"/>
                <w:sz w:val="20"/>
              </w:rPr>
              <w:t>Jeff Nessler, Chair</w:t>
            </w:r>
          </w:p>
          <w:p w14:paraId="2CD90810" w14:textId="338975EF" w:rsidR="005917B7" w:rsidRPr="00C5295D" w:rsidRDefault="005917B7" w:rsidP="005917B7">
            <w:pPr>
              <w:rPr>
                <w:rFonts w:ascii="Corbel" w:hAnsi="Corbel"/>
                <w:sz w:val="20"/>
              </w:rPr>
            </w:pPr>
            <w:r w:rsidRPr="00C5295D">
              <w:rPr>
                <w:rFonts w:ascii="Corbel" w:hAnsi="Corbel"/>
                <w:sz w:val="20"/>
              </w:rPr>
              <w:t>Kinesiology Department</w:t>
            </w:r>
          </w:p>
        </w:tc>
        <w:tc>
          <w:tcPr>
            <w:tcW w:w="263" w:type="pct"/>
            <w:vAlign w:val="center"/>
          </w:tcPr>
          <w:p w14:paraId="25099C2A" w14:textId="0CAFA18B" w:rsidR="005917B7" w:rsidRPr="00C5295D" w:rsidRDefault="00F27770" w:rsidP="006F2CB3">
            <w:pPr>
              <w:jc w:val="center"/>
              <w:rPr>
                <w:rFonts w:ascii="Corbel" w:hAnsi="Corbel"/>
                <w:sz w:val="20"/>
              </w:rPr>
            </w:pPr>
            <w:r>
              <w:rPr>
                <w:rFonts w:ascii="Corbel" w:hAnsi="Corbel"/>
                <w:sz w:val="20"/>
              </w:rPr>
              <w:t>X</w:t>
            </w:r>
          </w:p>
        </w:tc>
        <w:tc>
          <w:tcPr>
            <w:tcW w:w="2237" w:type="pct"/>
          </w:tcPr>
          <w:p w14:paraId="1F076755" w14:textId="4EC57C30" w:rsidR="005917B7" w:rsidRPr="00C5295D" w:rsidRDefault="00BD7380" w:rsidP="005917B7">
            <w:pPr>
              <w:rPr>
                <w:rFonts w:ascii="Corbel" w:hAnsi="Corbel"/>
                <w:sz w:val="20"/>
              </w:rPr>
            </w:pPr>
            <w:r>
              <w:rPr>
                <w:rFonts w:ascii="Corbel" w:hAnsi="Corbel"/>
                <w:sz w:val="20"/>
              </w:rPr>
              <w:t>Emiliano Ayala</w:t>
            </w:r>
            <w:r w:rsidR="005917B7" w:rsidRPr="00C5295D">
              <w:rPr>
                <w:rFonts w:ascii="Corbel" w:hAnsi="Corbel"/>
                <w:sz w:val="20"/>
              </w:rPr>
              <w:t>, Dean</w:t>
            </w:r>
          </w:p>
          <w:p w14:paraId="70232B8D" w14:textId="7A13EC96" w:rsidR="005917B7" w:rsidRPr="00C5295D" w:rsidRDefault="005917B7" w:rsidP="005917B7">
            <w:pPr>
              <w:rPr>
                <w:rFonts w:ascii="Corbel" w:hAnsi="Corbel"/>
                <w:sz w:val="20"/>
              </w:rPr>
            </w:pPr>
            <w:r w:rsidRPr="00C5295D">
              <w:rPr>
                <w:rFonts w:ascii="Corbel" w:hAnsi="Corbel"/>
                <w:sz w:val="20"/>
              </w:rPr>
              <w:t>CEHHS</w:t>
            </w:r>
          </w:p>
        </w:tc>
      </w:tr>
      <w:tr w:rsidR="006F2CB3" w:rsidRPr="00C5295D" w14:paraId="5868E23C" w14:textId="77777777" w:rsidTr="00124F13">
        <w:tc>
          <w:tcPr>
            <w:tcW w:w="263" w:type="pct"/>
            <w:vAlign w:val="center"/>
          </w:tcPr>
          <w:p w14:paraId="1E072FE2" w14:textId="654C45E2" w:rsidR="005917B7" w:rsidRPr="00C5295D" w:rsidRDefault="005917B7" w:rsidP="006F2CB3">
            <w:pPr>
              <w:jc w:val="center"/>
              <w:rPr>
                <w:rFonts w:ascii="Corbel" w:hAnsi="Corbel"/>
                <w:sz w:val="20"/>
              </w:rPr>
            </w:pPr>
          </w:p>
        </w:tc>
        <w:tc>
          <w:tcPr>
            <w:tcW w:w="2237" w:type="pct"/>
          </w:tcPr>
          <w:p w14:paraId="7097BEDC" w14:textId="77777777" w:rsidR="005917B7" w:rsidRPr="00C5295D" w:rsidRDefault="005917B7" w:rsidP="005917B7">
            <w:pPr>
              <w:rPr>
                <w:rFonts w:ascii="Corbel" w:hAnsi="Corbel"/>
                <w:sz w:val="20"/>
              </w:rPr>
            </w:pPr>
            <w:r w:rsidRPr="00C5295D">
              <w:rPr>
                <w:rFonts w:ascii="Corbel" w:hAnsi="Corbel"/>
                <w:sz w:val="20"/>
              </w:rPr>
              <w:t>Blake Beecher, Chair</w:t>
            </w:r>
          </w:p>
          <w:p w14:paraId="17AA5945" w14:textId="3B7E1FD3" w:rsidR="005917B7" w:rsidRPr="00C5295D" w:rsidRDefault="005917B7" w:rsidP="005917B7">
            <w:pPr>
              <w:rPr>
                <w:rFonts w:ascii="Corbel" w:hAnsi="Corbel"/>
                <w:sz w:val="20"/>
              </w:rPr>
            </w:pPr>
            <w:r w:rsidRPr="00C5295D">
              <w:rPr>
                <w:rFonts w:ascii="Corbel" w:hAnsi="Corbel"/>
                <w:sz w:val="20"/>
              </w:rPr>
              <w:t>Social Work Department</w:t>
            </w:r>
          </w:p>
        </w:tc>
        <w:tc>
          <w:tcPr>
            <w:tcW w:w="263" w:type="pct"/>
            <w:vAlign w:val="center"/>
          </w:tcPr>
          <w:p w14:paraId="56A55B7F" w14:textId="48D4FE4E" w:rsidR="005917B7" w:rsidRPr="00C5295D" w:rsidRDefault="00F27770" w:rsidP="006F2CB3">
            <w:pPr>
              <w:jc w:val="center"/>
              <w:rPr>
                <w:rFonts w:ascii="Corbel" w:hAnsi="Corbel"/>
                <w:sz w:val="20"/>
              </w:rPr>
            </w:pPr>
            <w:r>
              <w:rPr>
                <w:rFonts w:ascii="Corbel" w:hAnsi="Corbel"/>
                <w:sz w:val="20"/>
              </w:rPr>
              <w:t>X</w:t>
            </w:r>
          </w:p>
        </w:tc>
        <w:tc>
          <w:tcPr>
            <w:tcW w:w="2237" w:type="pct"/>
          </w:tcPr>
          <w:p w14:paraId="696825FC" w14:textId="436B5AD7" w:rsidR="005917B7" w:rsidRPr="00C5295D" w:rsidRDefault="00A34C49" w:rsidP="005917B7">
            <w:pPr>
              <w:rPr>
                <w:rFonts w:ascii="Corbel" w:hAnsi="Corbel"/>
                <w:sz w:val="20"/>
              </w:rPr>
            </w:pPr>
            <w:r w:rsidRPr="00C5295D">
              <w:rPr>
                <w:rFonts w:ascii="Corbel" w:hAnsi="Corbel"/>
                <w:sz w:val="20"/>
              </w:rPr>
              <w:t>Deborah Kristan</w:t>
            </w:r>
            <w:r w:rsidR="005917B7" w:rsidRPr="00C5295D">
              <w:rPr>
                <w:rFonts w:ascii="Corbel" w:hAnsi="Corbel"/>
                <w:sz w:val="20"/>
              </w:rPr>
              <w:t>, Associate Dean</w:t>
            </w:r>
          </w:p>
          <w:p w14:paraId="14C4AE8C" w14:textId="5B86192D" w:rsidR="005917B7" w:rsidRPr="00C5295D" w:rsidRDefault="005917B7" w:rsidP="005917B7">
            <w:pPr>
              <w:rPr>
                <w:rFonts w:ascii="Corbel" w:hAnsi="Corbel"/>
                <w:sz w:val="20"/>
              </w:rPr>
            </w:pPr>
            <w:r w:rsidRPr="00C5295D">
              <w:rPr>
                <w:rFonts w:ascii="Corbel" w:hAnsi="Corbel"/>
                <w:sz w:val="20"/>
              </w:rPr>
              <w:t>CEHHS</w:t>
            </w:r>
          </w:p>
        </w:tc>
      </w:tr>
      <w:tr w:rsidR="006F2CB3" w:rsidRPr="00C5295D" w14:paraId="61261B9A" w14:textId="77777777" w:rsidTr="00124F13">
        <w:tc>
          <w:tcPr>
            <w:tcW w:w="263" w:type="pct"/>
            <w:vAlign w:val="center"/>
          </w:tcPr>
          <w:p w14:paraId="4ABC0C89" w14:textId="22668161" w:rsidR="005917B7" w:rsidRPr="00C5295D" w:rsidRDefault="00F27770" w:rsidP="006F2CB3">
            <w:pPr>
              <w:jc w:val="center"/>
              <w:rPr>
                <w:rFonts w:ascii="Corbel" w:hAnsi="Corbel"/>
                <w:sz w:val="20"/>
              </w:rPr>
            </w:pPr>
            <w:r>
              <w:rPr>
                <w:rFonts w:ascii="Corbel" w:hAnsi="Corbel"/>
                <w:sz w:val="20"/>
              </w:rPr>
              <w:t>X</w:t>
            </w:r>
          </w:p>
        </w:tc>
        <w:tc>
          <w:tcPr>
            <w:tcW w:w="2237" w:type="pct"/>
          </w:tcPr>
          <w:p w14:paraId="18E54E0F" w14:textId="737AA978" w:rsidR="005917B7" w:rsidRPr="00C5295D" w:rsidRDefault="009F3813" w:rsidP="005917B7">
            <w:pPr>
              <w:rPr>
                <w:rFonts w:ascii="Corbel" w:hAnsi="Corbel"/>
                <w:sz w:val="20"/>
              </w:rPr>
            </w:pPr>
            <w:r w:rsidRPr="00C5295D">
              <w:rPr>
                <w:rFonts w:ascii="Corbel" w:hAnsi="Corbel"/>
                <w:sz w:val="20"/>
              </w:rPr>
              <w:t>Lori Heisler</w:t>
            </w:r>
            <w:r w:rsidR="005917B7" w:rsidRPr="00C5295D">
              <w:rPr>
                <w:rFonts w:ascii="Corbel" w:hAnsi="Corbel"/>
                <w:sz w:val="20"/>
              </w:rPr>
              <w:t>, Chair</w:t>
            </w:r>
          </w:p>
          <w:p w14:paraId="21F1D54F" w14:textId="2F02B507" w:rsidR="005917B7" w:rsidRPr="00C5295D" w:rsidRDefault="0063547B" w:rsidP="005917B7">
            <w:pPr>
              <w:rPr>
                <w:rFonts w:ascii="Corbel" w:hAnsi="Corbel"/>
                <w:sz w:val="20"/>
              </w:rPr>
            </w:pPr>
            <w:r w:rsidRPr="00C5295D">
              <w:rPr>
                <w:rFonts w:ascii="Corbel" w:hAnsi="Corbel"/>
                <w:sz w:val="20"/>
              </w:rPr>
              <w:t>Speech-Language Pathology Depart</w:t>
            </w:r>
            <w:r w:rsidR="005917B7" w:rsidRPr="00C5295D">
              <w:rPr>
                <w:rFonts w:ascii="Corbel" w:hAnsi="Corbel"/>
                <w:sz w:val="20"/>
              </w:rPr>
              <w:t>ment</w:t>
            </w:r>
          </w:p>
        </w:tc>
        <w:tc>
          <w:tcPr>
            <w:tcW w:w="263" w:type="pct"/>
            <w:vAlign w:val="center"/>
          </w:tcPr>
          <w:p w14:paraId="362FCA74" w14:textId="2E2CC1A4" w:rsidR="005917B7" w:rsidRPr="00C5295D" w:rsidRDefault="00F27770" w:rsidP="006F2CB3">
            <w:pPr>
              <w:jc w:val="center"/>
              <w:rPr>
                <w:rFonts w:ascii="Corbel" w:hAnsi="Corbel"/>
                <w:sz w:val="20"/>
              </w:rPr>
            </w:pPr>
            <w:r>
              <w:rPr>
                <w:rFonts w:ascii="Corbel" w:hAnsi="Corbel"/>
                <w:sz w:val="20"/>
              </w:rPr>
              <w:t>X</w:t>
            </w:r>
          </w:p>
        </w:tc>
        <w:tc>
          <w:tcPr>
            <w:tcW w:w="2237" w:type="pct"/>
          </w:tcPr>
          <w:p w14:paraId="4280AB04" w14:textId="7CF33D44" w:rsidR="005917B7" w:rsidRPr="00C5295D" w:rsidRDefault="005917B7" w:rsidP="005917B7">
            <w:pPr>
              <w:rPr>
                <w:rFonts w:ascii="Corbel" w:hAnsi="Corbel"/>
                <w:sz w:val="20"/>
              </w:rPr>
            </w:pPr>
            <w:r w:rsidRPr="00C5295D">
              <w:rPr>
                <w:rFonts w:ascii="Corbel" w:hAnsi="Corbel"/>
                <w:sz w:val="20"/>
              </w:rPr>
              <w:t xml:space="preserve">Shannon Cody, </w:t>
            </w:r>
            <w:r w:rsidR="00A34C49" w:rsidRPr="00C5295D">
              <w:rPr>
                <w:rFonts w:ascii="Corbel" w:hAnsi="Corbel"/>
                <w:sz w:val="20"/>
              </w:rPr>
              <w:t xml:space="preserve">Assistant Dean </w:t>
            </w:r>
          </w:p>
          <w:p w14:paraId="2B39BD76" w14:textId="5D2D7FDC" w:rsidR="005917B7" w:rsidRPr="00C5295D" w:rsidRDefault="005917B7" w:rsidP="005917B7">
            <w:pPr>
              <w:rPr>
                <w:rFonts w:ascii="Corbel" w:hAnsi="Corbel"/>
                <w:sz w:val="20"/>
              </w:rPr>
            </w:pPr>
            <w:r w:rsidRPr="00C5295D">
              <w:rPr>
                <w:rFonts w:ascii="Corbel" w:hAnsi="Corbel"/>
                <w:sz w:val="20"/>
              </w:rPr>
              <w:t>CEHHS Student Services</w:t>
            </w:r>
          </w:p>
        </w:tc>
      </w:tr>
    </w:tbl>
    <w:p w14:paraId="502B98A1" w14:textId="77777777" w:rsidR="00D04942" w:rsidRPr="00212C87" w:rsidRDefault="00D04942" w:rsidP="0084589C">
      <w:pPr>
        <w:rPr>
          <w:rFonts w:ascii="Corbel" w:hAnsi="Corbel"/>
        </w:rPr>
      </w:pPr>
    </w:p>
    <w:p w14:paraId="79CCDFC4" w14:textId="78BBEE69" w:rsidR="00491668" w:rsidRDefault="00D2159B" w:rsidP="00491668">
      <w:pPr>
        <w:ind w:left="540" w:hanging="540"/>
        <w:rPr>
          <w:rFonts w:ascii="Corbel" w:hAnsi="Corbel"/>
          <w:sz w:val="22"/>
          <w:szCs w:val="22"/>
        </w:rPr>
      </w:pPr>
      <w:r>
        <w:rPr>
          <w:rFonts w:ascii="Corbel" w:hAnsi="Corbel"/>
          <w:sz w:val="22"/>
          <w:szCs w:val="22"/>
        </w:rPr>
        <w:t xml:space="preserve"> </w:t>
      </w:r>
    </w:p>
    <w:p w14:paraId="593D71C3" w14:textId="77777777" w:rsidR="0084589C" w:rsidRPr="00C5295D" w:rsidRDefault="0084589C" w:rsidP="0063547B">
      <w:pPr>
        <w:rPr>
          <w:rFonts w:ascii="Corbel" w:hAnsi="Corbel"/>
          <w:sz w:val="22"/>
          <w:szCs w:val="22"/>
        </w:rPr>
      </w:pPr>
    </w:p>
    <w:p w14:paraId="367706BD" w14:textId="724BB68A" w:rsidR="00BC7384" w:rsidRPr="00C5295D" w:rsidRDefault="000A2868" w:rsidP="00235F54">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Approval of Agenda</w:t>
      </w:r>
      <w:r w:rsidR="000232C2">
        <w:rPr>
          <w:rFonts w:ascii="Corbel" w:hAnsi="Corbel"/>
          <w:sz w:val="22"/>
          <w:szCs w:val="22"/>
        </w:rPr>
        <w:tab/>
        <w:t>(EA</w:t>
      </w:r>
      <w:r w:rsidR="00246B51" w:rsidRPr="00C5295D">
        <w:rPr>
          <w:rFonts w:ascii="Corbel" w:hAnsi="Corbel"/>
          <w:sz w:val="22"/>
          <w:szCs w:val="22"/>
        </w:rPr>
        <w:t>)</w:t>
      </w:r>
    </w:p>
    <w:p w14:paraId="0BD2C257" w14:textId="105F2473" w:rsidR="00F27770" w:rsidRDefault="00F27770" w:rsidP="00F27770">
      <w:pPr>
        <w:pStyle w:val="ListParagraph"/>
        <w:ind w:left="1080" w:hanging="540"/>
        <w:rPr>
          <w:rFonts w:ascii="Corbel" w:hAnsi="Corbel"/>
          <w:sz w:val="22"/>
          <w:szCs w:val="22"/>
        </w:rPr>
      </w:pPr>
      <w:r>
        <w:rPr>
          <w:rFonts w:ascii="Corbel" w:hAnsi="Corbel"/>
          <w:sz w:val="22"/>
          <w:szCs w:val="22"/>
        </w:rPr>
        <w:t>Approved</w:t>
      </w:r>
    </w:p>
    <w:p w14:paraId="66FD9D59" w14:textId="77777777" w:rsidR="00F27770" w:rsidRPr="00C5295D" w:rsidRDefault="00F27770" w:rsidP="00145D7A">
      <w:pPr>
        <w:pStyle w:val="ListParagraph"/>
        <w:ind w:left="540" w:hanging="540"/>
        <w:rPr>
          <w:rFonts w:ascii="Corbel" w:hAnsi="Corbel"/>
          <w:sz w:val="22"/>
          <w:szCs w:val="22"/>
        </w:rPr>
      </w:pPr>
    </w:p>
    <w:p w14:paraId="24A0000B" w14:textId="1FF488F2" w:rsidR="002522DC" w:rsidRDefault="0084589C" w:rsidP="002522DC">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lastRenderedPageBreak/>
        <w:t xml:space="preserve">Approval of </w:t>
      </w:r>
      <w:r w:rsidR="00246B51" w:rsidRPr="00C5401D">
        <w:rPr>
          <w:rFonts w:ascii="Corbel" w:hAnsi="Corbel"/>
          <w:sz w:val="22"/>
          <w:szCs w:val="22"/>
          <w:u w:val="single"/>
        </w:rPr>
        <w:t>Minutes</w:t>
      </w:r>
      <w:r w:rsidR="006228CE">
        <w:rPr>
          <w:rFonts w:ascii="Corbel" w:hAnsi="Corbel"/>
          <w:sz w:val="22"/>
          <w:szCs w:val="22"/>
          <w:u w:val="single"/>
        </w:rPr>
        <w:t xml:space="preserve"> from </w:t>
      </w:r>
      <w:r w:rsidR="00D2159B">
        <w:rPr>
          <w:rFonts w:ascii="Corbel" w:hAnsi="Corbel"/>
          <w:sz w:val="22"/>
          <w:szCs w:val="22"/>
          <w:u w:val="single"/>
        </w:rPr>
        <w:t>1</w:t>
      </w:r>
      <w:r w:rsidR="00E05BD4">
        <w:rPr>
          <w:rFonts w:ascii="Corbel" w:hAnsi="Corbel"/>
          <w:sz w:val="22"/>
          <w:szCs w:val="22"/>
          <w:u w:val="single"/>
        </w:rPr>
        <w:t>1</w:t>
      </w:r>
      <w:r w:rsidR="006228CE">
        <w:rPr>
          <w:rFonts w:ascii="Corbel" w:hAnsi="Corbel"/>
          <w:sz w:val="22"/>
          <w:szCs w:val="22"/>
          <w:u w:val="single"/>
        </w:rPr>
        <w:t>/</w:t>
      </w:r>
      <w:r w:rsidR="00E05BD4">
        <w:rPr>
          <w:rFonts w:ascii="Corbel" w:hAnsi="Corbel"/>
          <w:sz w:val="22"/>
          <w:szCs w:val="22"/>
          <w:u w:val="single"/>
        </w:rPr>
        <w:t>13</w:t>
      </w:r>
      <w:r w:rsidR="0007751A">
        <w:rPr>
          <w:rFonts w:ascii="Corbel" w:hAnsi="Corbel"/>
          <w:sz w:val="22"/>
          <w:szCs w:val="22"/>
          <w:u w:val="single"/>
        </w:rPr>
        <w:t>/18</w:t>
      </w:r>
      <w:r w:rsidR="00166109">
        <w:rPr>
          <w:rFonts w:ascii="Corbel" w:hAnsi="Corbel"/>
          <w:sz w:val="22"/>
          <w:szCs w:val="22"/>
        </w:rPr>
        <w:tab/>
        <w:t>(EA</w:t>
      </w:r>
      <w:r w:rsidR="009F6928" w:rsidRPr="00C5295D">
        <w:rPr>
          <w:rFonts w:ascii="Corbel" w:hAnsi="Corbel"/>
          <w:sz w:val="22"/>
          <w:szCs w:val="22"/>
        </w:rPr>
        <w:t>)</w:t>
      </w:r>
    </w:p>
    <w:p w14:paraId="292E6C95" w14:textId="120D6DD2" w:rsidR="002522DC" w:rsidRDefault="00F27770" w:rsidP="00F27770">
      <w:pPr>
        <w:ind w:left="540"/>
        <w:rPr>
          <w:rFonts w:ascii="Corbel" w:hAnsi="Corbel"/>
          <w:sz w:val="22"/>
          <w:szCs w:val="22"/>
        </w:rPr>
      </w:pPr>
      <w:r>
        <w:rPr>
          <w:rFonts w:ascii="Corbel" w:hAnsi="Corbel"/>
          <w:sz w:val="22"/>
          <w:szCs w:val="22"/>
        </w:rPr>
        <w:t>Approved with clarification of Kevin Morningstar</w:t>
      </w:r>
    </w:p>
    <w:p w14:paraId="283AD028" w14:textId="77777777" w:rsidR="00F27770" w:rsidRPr="00F27770" w:rsidRDefault="00F27770" w:rsidP="00F27770">
      <w:pPr>
        <w:ind w:left="540"/>
        <w:rPr>
          <w:rFonts w:ascii="Corbel" w:hAnsi="Corbel"/>
          <w:sz w:val="22"/>
          <w:szCs w:val="22"/>
        </w:rPr>
      </w:pPr>
    </w:p>
    <w:p w14:paraId="004B201D" w14:textId="79675BEA" w:rsidR="0084589C" w:rsidRPr="00C5401D" w:rsidRDefault="002522DC" w:rsidP="002522DC">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Updates/Notices</w:t>
      </w:r>
    </w:p>
    <w:p w14:paraId="77F4E6A2" w14:textId="73505137" w:rsidR="00997700" w:rsidRDefault="00E05BD4"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Kinesiology Department Chair Elections</w:t>
      </w:r>
      <w:r w:rsidR="00F4603D">
        <w:rPr>
          <w:rFonts w:ascii="Corbel" w:hAnsi="Corbel"/>
          <w:sz w:val="22"/>
          <w:szCs w:val="22"/>
        </w:rPr>
        <w:t xml:space="preserve"> (EA)</w:t>
      </w:r>
    </w:p>
    <w:p w14:paraId="6B489E25" w14:textId="49F7ED98" w:rsidR="00F27770" w:rsidRDefault="00F27770" w:rsidP="00F27770">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Paul Stuhr was elected to be Department Chair starting </w:t>
      </w:r>
      <w:proofErr w:type="gramStart"/>
      <w:r>
        <w:rPr>
          <w:rFonts w:ascii="Corbel" w:hAnsi="Corbel"/>
          <w:sz w:val="22"/>
          <w:szCs w:val="22"/>
        </w:rPr>
        <w:t>Fall</w:t>
      </w:r>
      <w:proofErr w:type="gramEnd"/>
      <w:r>
        <w:rPr>
          <w:rFonts w:ascii="Corbel" w:hAnsi="Corbel"/>
          <w:sz w:val="22"/>
          <w:szCs w:val="22"/>
        </w:rPr>
        <w:t xml:space="preserve"> 2019.</w:t>
      </w:r>
    </w:p>
    <w:p w14:paraId="02ACF9C1" w14:textId="4762C60C" w:rsidR="00023CA2" w:rsidRDefault="00023CA2"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 </w:t>
      </w:r>
      <w:r w:rsidR="00E05BD4">
        <w:rPr>
          <w:rFonts w:ascii="Corbel" w:hAnsi="Corbel"/>
          <w:sz w:val="22"/>
          <w:szCs w:val="22"/>
        </w:rPr>
        <w:t>Blackboard Ally</w:t>
      </w:r>
      <w:r>
        <w:rPr>
          <w:rFonts w:ascii="Corbel" w:hAnsi="Corbel"/>
          <w:sz w:val="22"/>
          <w:szCs w:val="22"/>
        </w:rPr>
        <w:t xml:space="preserve"> (</w:t>
      </w:r>
      <w:r w:rsidR="00E05BD4">
        <w:rPr>
          <w:rFonts w:ascii="Corbel" w:hAnsi="Corbel"/>
          <w:sz w:val="22"/>
          <w:szCs w:val="22"/>
        </w:rPr>
        <w:t>DK</w:t>
      </w:r>
      <w:r>
        <w:rPr>
          <w:rFonts w:ascii="Corbel" w:hAnsi="Corbel"/>
          <w:sz w:val="22"/>
          <w:szCs w:val="22"/>
        </w:rPr>
        <w:t>)</w:t>
      </w:r>
    </w:p>
    <w:p w14:paraId="33548E6E" w14:textId="1A2C1341" w:rsidR="00F27770" w:rsidRDefault="00F27770" w:rsidP="00F27770">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New upgrade to Moodle pertaining to accessible documents will be rolled out in Spring Semester 2019. This was announced in an IITS newsletter, but Dr. Kristan encouraged unit leaders to inform their faculty. </w:t>
      </w:r>
    </w:p>
    <w:p w14:paraId="29268294" w14:textId="77777777" w:rsidR="00F27770" w:rsidRDefault="00F27770" w:rsidP="00F27770">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Dr. Kohlbry asked if there was training or information IITS has regarding accessibility that could be disseminated to the faculty at a meeting, such as the spring All College meeting. </w:t>
      </w:r>
    </w:p>
    <w:p w14:paraId="0F3E7D99" w14:textId="7D4D3E3C" w:rsidR="00F27770" w:rsidRDefault="00F27770" w:rsidP="00F27770">
      <w:pPr>
        <w:pStyle w:val="ListParagraph"/>
        <w:numPr>
          <w:ilvl w:val="3"/>
          <w:numId w:val="1"/>
        </w:numPr>
        <w:tabs>
          <w:tab w:val="left" w:pos="540"/>
          <w:tab w:val="right" w:pos="9720"/>
        </w:tabs>
        <w:rPr>
          <w:rFonts w:ascii="Corbel" w:hAnsi="Corbel"/>
          <w:sz w:val="22"/>
          <w:szCs w:val="22"/>
        </w:rPr>
      </w:pPr>
      <w:r w:rsidRPr="00F27770">
        <w:rPr>
          <w:rFonts w:ascii="Corbel" w:hAnsi="Corbel"/>
          <w:b/>
          <w:sz w:val="22"/>
          <w:szCs w:val="22"/>
        </w:rPr>
        <w:t>To Do:</w:t>
      </w:r>
      <w:r>
        <w:rPr>
          <w:rFonts w:ascii="Corbel" w:hAnsi="Corbel"/>
          <w:sz w:val="22"/>
          <w:szCs w:val="22"/>
        </w:rPr>
        <w:t xml:space="preserve"> CCC will follow up with ATI regarding presentation material for spring. </w:t>
      </w:r>
    </w:p>
    <w:p w14:paraId="17596F8C" w14:textId="29DABA41" w:rsidR="00F27770" w:rsidRDefault="00294B95" w:rsidP="00F27770">
      <w:pPr>
        <w:pStyle w:val="ListParagraph"/>
        <w:numPr>
          <w:ilvl w:val="2"/>
          <w:numId w:val="1"/>
        </w:numPr>
        <w:tabs>
          <w:tab w:val="left" w:pos="540"/>
          <w:tab w:val="right" w:pos="9720"/>
        </w:tabs>
        <w:rPr>
          <w:rFonts w:ascii="Corbel" w:hAnsi="Corbel"/>
          <w:sz w:val="22"/>
          <w:szCs w:val="22"/>
        </w:rPr>
      </w:pPr>
      <w:r>
        <w:rPr>
          <w:rFonts w:ascii="Corbel" w:hAnsi="Corbel"/>
          <w:sz w:val="22"/>
          <w:szCs w:val="22"/>
        </w:rPr>
        <w:t>The campus has an Online Instruction Policy as well as tutorials on moving things into or creating a Moodle Shell.</w:t>
      </w:r>
    </w:p>
    <w:p w14:paraId="2B16DAFA" w14:textId="7235BDC3" w:rsidR="00235F54" w:rsidRDefault="00235F54" w:rsidP="00145D7A">
      <w:pPr>
        <w:ind w:left="540" w:hanging="540"/>
        <w:rPr>
          <w:rFonts w:ascii="Corbel" w:hAnsi="Corbel"/>
          <w:sz w:val="22"/>
          <w:szCs w:val="22"/>
        </w:rPr>
      </w:pPr>
    </w:p>
    <w:p w14:paraId="715FC6AA" w14:textId="6D03458A" w:rsidR="00C5401D" w:rsidRPr="009965D2" w:rsidRDefault="002522DC" w:rsidP="009965D2">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Action/Decision</w:t>
      </w:r>
      <w:r w:rsidR="0042693A" w:rsidRPr="00C5401D">
        <w:rPr>
          <w:rFonts w:ascii="Corbel" w:hAnsi="Corbel"/>
          <w:sz w:val="22"/>
          <w:szCs w:val="22"/>
          <w:u w:val="single"/>
        </w:rPr>
        <w:t xml:space="preserve"> Items</w:t>
      </w:r>
      <w:r w:rsidR="00294B95" w:rsidRPr="00294B95">
        <w:rPr>
          <w:rFonts w:ascii="Corbel" w:hAnsi="Corbel"/>
          <w:sz w:val="22"/>
          <w:szCs w:val="22"/>
        </w:rPr>
        <w:t xml:space="preserve"> (EA)</w:t>
      </w:r>
    </w:p>
    <w:p w14:paraId="67A91CE4" w14:textId="77777777" w:rsidR="00294B95" w:rsidRDefault="00E05BD4" w:rsidP="003771C4">
      <w:pPr>
        <w:pStyle w:val="ListParagraph"/>
        <w:numPr>
          <w:ilvl w:val="1"/>
          <w:numId w:val="1"/>
        </w:numPr>
        <w:tabs>
          <w:tab w:val="left" w:pos="540"/>
          <w:tab w:val="right" w:pos="9720"/>
        </w:tabs>
        <w:rPr>
          <w:rFonts w:ascii="Corbel" w:hAnsi="Corbel"/>
          <w:sz w:val="22"/>
          <w:szCs w:val="22"/>
        </w:rPr>
      </w:pPr>
      <w:r>
        <w:rPr>
          <w:rFonts w:ascii="Corbel" w:hAnsi="Corbel"/>
          <w:sz w:val="22"/>
          <w:szCs w:val="22"/>
        </w:rPr>
        <w:t>All College Meeting/Budget Transparency</w:t>
      </w:r>
      <w:r w:rsidR="00C611F1">
        <w:rPr>
          <w:rFonts w:ascii="Corbel" w:hAnsi="Corbel"/>
          <w:sz w:val="22"/>
          <w:szCs w:val="22"/>
        </w:rPr>
        <w:t xml:space="preserve"> (EA)</w:t>
      </w:r>
    </w:p>
    <w:p w14:paraId="556A6C93" w14:textId="2588F83E" w:rsidR="002857E2" w:rsidRDefault="00294B95" w:rsidP="00294B95">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The Deans worked on a document that will be presented at the meeting identifying the broad strokes of the college’s financial position. </w:t>
      </w:r>
    </w:p>
    <w:p w14:paraId="12A8285C" w14:textId="18AA2D9F" w:rsidR="00294B95" w:rsidRPr="003771C4" w:rsidRDefault="00294B95" w:rsidP="00294B95">
      <w:pPr>
        <w:pStyle w:val="ListParagraph"/>
        <w:numPr>
          <w:ilvl w:val="3"/>
          <w:numId w:val="1"/>
        </w:numPr>
        <w:tabs>
          <w:tab w:val="left" w:pos="540"/>
          <w:tab w:val="right" w:pos="9720"/>
        </w:tabs>
        <w:rPr>
          <w:rFonts w:ascii="Corbel" w:hAnsi="Corbel"/>
          <w:sz w:val="22"/>
          <w:szCs w:val="22"/>
        </w:rPr>
      </w:pPr>
      <w:r>
        <w:rPr>
          <w:rFonts w:ascii="Corbel" w:hAnsi="Corbel"/>
          <w:sz w:val="22"/>
          <w:szCs w:val="22"/>
        </w:rPr>
        <w:t>Dr. Kristan will begin with the rolling plan and then go over expenditures in the 17/18 FY and what was asked and received for 18/19 FY. She will also discuss grants, donations, and IDC treatment. Finally, she will review the Dean’s Corp accounts and discretionary funds.</w:t>
      </w:r>
    </w:p>
    <w:p w14:paraId="27B12C56" w14:textId="52FEAFA4" w:rsidR="00C5295D" w:rsidRPr="00C5295D" w:rsidRDefault="00C5295D" w:rsidP="00C5295D">
      <w:pPr>
        <w:tabs>
          <w:tab w:val="left" w:pos="540"/>
          <w:tab w:val="right" w:pos="9720"/>
        </w:tabs>
        <w:rPr>
          <w:rFonts w:ascii="Corbel" w:hAnsi="Corbel"/>
          <w:sz w:val="22"/>
          <w:szCs w:val="22"/>
        </w:rPr>
      </w:pPr>
    </w:p>
    <w:p w14:paraId="3E99FE61" w14:textId="322A9855" w:rsidR="00C5295D" w:rsidRPr="00060820" w:rsidRDefault="0042693A" w:rsidP="00C5295D">
      <w:pPr>
        <w:pStyle w:val="ListParagraph"/>
        <w:numPr>
          <w:ilvl w:val="0"/>
          <w:numId w:val="1"/>
        </w:numPr>
        <w:tabs>
          <w:tab w:val="left" w:pos="540"/>
          <w:tab w:val="right" w:pos="9720"/>
        </w:tabs>
        <w:ind w:left="540" w:hanging="540"/>
        <w:rPr>
          <w:rFonts w:ascii="Corbel" w:hAnsi="Corbel"/>
          <w:sz w:val="22"/>
          <w:szCs w:val="22"/>
          <w:u w:val="single"/>
        </w:rPr>
      </w:pPr>
      <w:r w:rsidRPr="00060820">
        <w:rPr>
          <w:rFonts w:ascii="Corbel" w:hAnsi="Corbel"/>
          <w:sz w:val="22"/>
          <w:szCs w:val="22"/>
          <w:u w:val="single"/>
        </w:rPr>
        <w:t>Discussion</w:t>
      </w:r>
      <w:r w:rsidR="005A6B7D" w:rsidRPr="00060820">
        <w:rPr>
          <w:rFonts w:ascii="Corbel" w:hAnsi="Corbel"/>
          <w:sz w:val="22"/>
          <w:szCs w:val="22"/>
          <w:u w:val="single"/>
        </w:rPr>
        <w:t xml:space="preserve"> Items</w:t>
      </w:r>
    </w:p>
    <w:p w14:paraId="64636DC1" w14:textId="17B42E93" w:rsidR="00F4603D" w:rsidRDefault="00C611F1" w:rsidP="00E71909">
      <w:pPr>
        <w:pStyle w:val="ListParagraph"/>
        <w:numPr>
          <w:ilvl w:val="1"/>
          <w:numId w:val="1"/>
        </w:numPr>
        <w:tabs>
          <w:tab w:val="left" w:pos="540"/>
          <w:tab w:val="right" w:pos="9720"/>
        </w:tabs>
        <w:rPr>
          <w:rFonts w:ascii="Corbel" w:hAnsi="Corbel"/>
          <w:sz w:val="22"/>
          <w:szCs w:val="22"/>
        </w:rPr>
      </w:pPr>
      <w:r>
        <w:rPr>
          <w:rFonts w:ascii="Corbel" w:hAnsi="Corbel"/>
          <w:sz w:val="22"/>
          <w:szCs w:val="22"/>
        </w:rPr>
        <w:t>LC Summer Retreat</w:t>
      </w:r>
      <w:r w:rsidR="00F4603D">
        <w:rPr>
          <w:rFonts w:ascii="Corbel" w:hAnsi="Corbel"/>
          <w:sz w:val="22"/>
          <w:szCs w:val="22"/>
        </w:rPr>
        <w:t xml:space="preserve"> </w:t>
      </w:r>
      <w:r>
        <w:rPr>
          <w:rFonts w:ascii="Corbel" w:hAnsi="Corbel"/>
          <w:sz w:val="22"/>
          <w:szCs w:val="22"/>
        </w:rPr>
        <w:t xml:space="preserve">and LC Off-Campus Meetings </w:t>
      </w:r>
      <w:r w:rsidR="00F4603D">
        <w:rPr>
          <w:rFonts w:ascii="Corbel" w:hAnsi="Corbel"/>
          <w:sz w:val="22"/>
          <w:szCs w:val="22"/>
        </w:rPr>
        <w:t>(EA)</w:t>
      </w:r>
    </w:p>
    <w:p w14:paraId="766B7A9E" w14:textId="01FA7187" w:rsidR="00A57979" w:rsidRDefault="00A57979" w:rsidP="00A57979">
      <w:pPr>
        <w:pStyle w:val="ListParagraph"/>
        <w:numPr>
          <w:ilvl w:val="2"/>
          <w:numId w:val="1"/>
        </w:numPr>
        <w:tabs>
          <w:tab w:val="left" w:pos="540"/>
          <w:tab w:val="right" w:pos="9720"/>
        </w:tabs>
        <w:rPr>
          <w:rFonts w:ascii="Corbel" w:hAnsi="Corbel"/>
          <w:sz w:val="22"/>
          <w:szCs w:val="22"/>
        </w:rPr>
      </w:pPr>
      <w:r>
        <w:rPr>
          <w:rFonts w:ascii="Corbel" w:hAnsi="Corbel"/>
          <w:sz w:val="22"/>
          <w:szCs w:val="22"/>
        </w:rPr>
        <w:t>Would the LC be open to a full or half day meeting over the summer?</w:t>
      </w:r>
    </w:p>
    <w:p w14:paraId="7FE1F24D" w14:textId="25762263" w:rsidR="00A57979" w:rsidRDefault="00A57979" w:rsidP="00A57979">
      <w:pPr>
        <w:pStyle w:val="ListParagraph"/>
        <w:numPr>
          <w:ilvl w:val="3"/>
          <w:numId w:val="1"/>
        </w:numPr>
        <w:tabs>
          <w:tab w:val="left" w:pos="540"/>
          <w:tab w:val="right" w:pos="9720"/>
        </w:tabs>
        <w:rPr>
          <w:rFonts w:ascii="Corbel" w:hAnsi="Corbel"/>
          <w:sz w:val="22"/>
          <w:szCs w:val="22"/>
        </w:rPr>
      </w:pPr>
      <w:r>
        <w:rPr>
          <w:rFonts w:ascii="Corbel" w:hAnsi="Corbel"/>
          <w:sz w:val="22"/>
          <w:szCs w:val="22"/>
        </w:rPr>
        <w:t>Dr. Stall is open to the idea and recommended that the focus of a retreat be on ‘big picture’ items.</w:t>
      </w:r>
    </w:p>
    <w:p w14:paraId="4011E949" w14:textId="4A3FBF57" w:rsidR="00A57979" w:rsidRDefault="00A57979" w:rsidP="00A57979">
      <w:pPr>
        <w:pStyle w:val="ListParagraph"/>
        <w:numPr>
          <w:ilvl w:val="3"/>
          <w:numId w:val="1"/>
        </w:numPr>
        <w:tabs>
          <w:tab w:val="left" w:pos="540"/>
          <w:tab w:val="right" w:pos="9720"/>
        </w:tabs>
        <w:rPr>
          <w:rFonts w:ascii="Corbel" w:hAnsi="Corbel"/>
          <w:sz w:val="22"/>
          <w:szCs w:val="22"/>
        </w:rPr>
      </w:pPr>
      <w:r>
        <w:rPr>
          <w:rFonts w:ascii="Corbel" w:hAnsi="Corbel"/>
          <w:sz w:val="22"/>
          <w:szCs w:val="22"/>
        </w:rPr>
        <w:t>No significant concerns were voiced. Moving forward, the LC can flag items to be discussed at the retreat.</w:t>
      </w:r>
    </w:p>
    <w:p w14:paraId="0A9C4F11" w14:textId="3F7725FF" w:rsidR="00A57979" w:rsidRDefault="00A57979" w:rsidP="00A57979">
      <w:pPr>
        <w:pStyle w:val="ListParagraph"/>
        <w:numPr>
          <w:ilvl w:val="2"/>
          <w:numId w:val="1"/>
        </w:numPr>
        <w:tabs>
          <w:tab w:val="left" w:pos="540"/>
          <w:tab w:val="right" w:pos="9720"/>
        </w:tabs>
        <w:rPr>
          <w:rFonts w:ascii="Corbel" w:hAnsi="Corbel"/>
          <w:sz w:val="22"/>
          <w:szCs w:val="22"/>
        </w:rPr>
      </w:pPr>
      <w:r>
        <w:rPr>
          <w:rFonts w:ascii="Corbel" w:hAnsi="Corbel"/>
          <w:sz w:val="22"/>
          <w:szCs w:val="22"/>
        </w:rPr>
        <w:t>Once a semester, Dean Ayala would like to have LC meetings off campus with established and possible community partners.</w:t>
      </w:r>
    </w:p>
    <w:p w14:paraId="58F9732A" w14:textId="74CFE0B6" w:rsidR="00A57979" w:rsidRDefault="00A57979" w:rsidP="00A57979">
      <w:pPr>
        <w:pStyle w:val="ListParagraph"/>
        <w:numPr>
          <w:ilvl w:val="3"/>
          <w:numId w:val="1"/>
        </w:numPr>
        <w:tabs>
          <w:tab w:val="left" w:pos="540"/>
          <w:tab w:val="right" w:pos="9720"/>
        </w:tabs>
        <w:rPr>
          <w:rFonts w:ascii="Corbel" w:hAnsi="Corbel"/>
          <w:sz w:val="22"/>
          <w:szCs w:val="22"/>
        </w:rPr>
      </w:pPr>
      <w:r>
        <w:rPr>
          <w:rFonts w:ascii="Corbel" w:hAnsi="Corbel"/>
          <w:sz w:val="22"/>
          <w:szCs w:val="22"/>
        </w:rPr>
        <w:t>General consensus was in favor of having such meetings.</w:t>
      </w:r>
    </w:p>
    <w:p w14:paraId="65EC93E3" w14:textId="66AF4F50" w:rsidR="00A57979" w:rsidRDefault="00A57979" w:rsidP="00A57979">
      <w:pPr>
        <w:pStyle w:val="ListParagraph"/>
        <w:numPr>
          <w:ilvl w:val="3"/>
          <w:numId w:val="1"/>
        </w:numPr>
        <w:tabs>
          <w:tab w:val="left" w:pos="540"/>
          <w:tab w:val="right" w:pos="9720"/>
        </w:tabs>
        <w:rPr>
          <w:rFonts w:ascii="Corbel" w:hAnsi="Corbel"/>
          <w:sz w:val="22"/>
          <w:szCs w:val="22"/>
        </w:rPr>
      </w:pPr>
      <w:r w:rsidRPr="004C65D7">
        <w:rPr>
          <w:rFonts w:ascii="Corbel" w:hAnsi="Corbel"/>
          <w:b/>
          <w:sz w:val="22"/>
          <w:szCs w:val="22"/>
        </w:rPr>
        <w:t>To Do:</w:t>
      </w:r>
      <w:r>
        <w:rPr>
          <w:rFonts w:ascii="Corbel" w:hAnsi="Corbel"/>
          <w:sz w:val="22"/>
          <w:szCs w:val="22"/>
        </w:rPr>
        <w:t xml:space="preserve"> </w:t>
      </w:r>
      <w:r w:rsidR="004C65D7">
        <w:rPr>
          <w:rFonts w:ascii="Corbel" w:hAnsi="Corbel"/>
          <w:sz w:val="22"/>
          <w:szCs w:val="22"/>
        </w:rPr>
        <w:t>LC members can suggest partners LC could meet with and would be beneficial to the college.</w:t>
      </w:r>
    </w:p>
    <w:p w14:paraId="1F771262" w14:textId="53A4FBCF" w:rsidR="00023CA2" w:rsidRDefault="00C611F1" w:rsidP="00E71909">
      <w:pPr>
        <w:pStyle w:val="ListParagraph"/>
        <w:numPr>
          <w:ilvl w:val="1"/>
          <w:numId w:val="1"/>
        </w:numPr>
        <w:tabs>
          <w:tab w:val="left" w:pos="540"/>
          <w:tab w:val="right" w:pos="9720"/>
        </w:tabs>
        <w:rPr>
          <w:rFonts w:ascii="Corbel" w:hAnsi="Corbel"/>
          <w:sz w:val="22"/>
          <w:szCs w:val="22"/>
        </w:rPr>
      </w:pPr>
      <w:r>
        <w:rPr>
          <w:rFonts w:ascii="Corbel" w:hAnsi="Corbel"/>
          <w:sz w:val="22"/>
          <w:szCs w:val="22"/>
        </w:rPr>
        <w:t>Shared Governance Operations/Dean’s Budget Advisory Group</w:t>
      </w:r>
      <w:r w:rsidR="00023CA2">
        <w:rPr>
          <w:rFonts w:ascii="Corbel" w:hAnsi="Corbel"/>
          <w:sz w:val="22"/>
          <w:szCs w:val="22"/>
        </w:rPr>
        <w:t xml:space="preserve"> (EA)</w:t>
      </w:r>
    </w:p>
    <w:p w14:paraId="7B5D263D" w14:textId="35E2317C" w:rsidR="00294B95" w:rsidRDefault="00294B95" w:rsidP="00294B95">
      <w:pPr>
        <w:pStyle w:val="ListParagraph"/>
        <w:numPr>
          <w:ilvl w:val="2"/>
          <w:numId w:val="1"/>
        </w:numPr>
        <w:tabs>
          <w:tab w:val="left" w:pos="540"/>
          <w:tab w:val="right" w:pos="9720"/>
        </w:tabs>
        <w:rPr>
          <w:rFonts w:ascii="Corbel" w:hAnsi="Corbel"/>
          <w:sz w:val="22"/>
          <w:szCs w:val="22"/>
        </w:rPr>
      </w:pPr>
      <w:r>
        <w:rPr>
          <w:rFonts w:ascii="Corbel" w:hAnsi="Corbel"/>
          <w:sz w:val="22"/>
          <w:szCs w:val="22"/>
        </w:rPr>
        <w:t>Dean Ayala would like input as to which group could serve as a budget advisor</w:t>
      </w:r>
      <w:r w:rsidR="00407191">
        <w:rPr>
          <w:rFonts w:ascii="Corbel" w:hAnsi="Corbel"/>
          <w:sz w:val="22"/>
          <w:szCs w:val="22"/>
        </w:rPr>
        <w:t>. The goal is to have fiscal clarity with the units and faculty.</w:t>
      </w:r>
      <w:r>
        <w:rPr>
          <w:rFonts w:ascii="Corbel" w:hAnsi="Corbel"/>
          <w:sz w:val="22"/>
          <w:szCs w:val="22"/>
        </w:rPr>
        <w:t xml:space="preserve"> Should it be BAPC, LC, or CCC?</w:t>
      </w:r>
    </w:p>
    <w:p w14:paraId="72023E21" w14:textId="51A8CE21" w:rsidR="00294B95" w:rsidRDefault="00294B95" w:rsidP="00294B95">
      <w:pPr>
        <w:pStyle w:val="ListParagraph"/>
        <w:numPr>
          <w:ilvl w:val="3"/>
          <w:numId w:val="1"/>
        </w:numPr>
        <w:tabs>
          <w:tab w:val="left" w:pos="540"/>
          <w:tab w:val="right" w:pos="9720"/>
        </w:tabs>
        <w:rPr>
          <w:rFonts w:ascii="Corbel" w:hAnsi="Corbel"/>
          <w:sz w:val="22"/>
          <w:szCs w:val="22"/>
        </w:rPr>
      </w:pPr>
      <w:r>
        <w:rPr>
          <w:rFonts w:ascii="Corbel" w:hAnsi="Corbel"/>
          <w:sz w:val="22"/>
          <w:szCs w:val="22"/>
        </w:rPr>
        <w:t xml:space="preserve">Dr. Heisler mentioned that the original vision for BAPC was to serve that roll. </w:t>
      </w:r>
      <w:r w:rsidR="00407191">
        <w:rPr>
          <w:rFonts w:ascii="Corbel" w:hAnsi="Corbel"/>
          <w:sz w:val="22"/>
          <w:szCs w:val="22"/>
        </w:rPr>
        <w:t>It currently lacks the composition required to reflect the financial interests of all the units.</w:t>
      </w:r>
    </w:p>
    <w:p w14:paraId="337415CE" w14:textId="201040B6" w:rsidR="00294B95" w:rsidRDefault="00294B95" w:rsidP="00294B95">
      <w:pPr>
        <w:pStyle w:val="ListParagraph"/>
        <w:numPr>
          <w:ilvl w:val="3"/>
          <w:numId w:val="1"/>
        </w:numPr>
        <w:tabs>
          <w:tab w:val="left" w:pos="540"/>
          <w:tab w:val="right" w:pos="9720"/>
        </w:tabs>
        <w:rPr>
          <w:rFonts w:ascii="Corbel" w:hAnsi="Corbel"/>
          <w:sz w:val="22"/>
          <w:szCs w:val="22"/>
        </w:rPr>
      </w:pPr>
      <w:r>
        <w:rPr>
          <w:rFonts w:ascii="Corbel" w:hAnsi="Corbel"/>
          <w:sz w:val="22"/>
          <w:szCs w:val="22"/>
        </w:rPr>
        <w:t xml:space="preserve">Dr. Stall pointed out that BAPC’s turnover rate leads to fresh members that may lack the history </w:t>
      </w:r>
      <w:r w:rsidR="00C93F01">
        <w:rPr>
          <w:rFonts w:ascii="Corbel" w:hAnsi="Corbel"/>
          <w:sz w:val="22"/>
          <w:szCs w:val="22"/>
        </w:rPr>
        <w:t xml:space="preserve">with the college </w:t>
      </w:r>
      <w:r>
        <w:rPr>
          <w:rFonts w:ascii="Corbel" w:hAnsi="Corbel"/>
          <w:sz w:val="22"/>
          <w:szCs w:val="22"/>
        </w:rPr>
        <w:t>possibly required to serve as advisors.</w:t>
      </w:r>
    </w:p>
    <w:p w14:paraId="76641E49" w14:textId="2BEDDF3B" w:rsidR="00407191" w:rsidRDefault="00407191" w:rsidP="00294B95">
      <w:pPr>
        <w:pStyle w:val="ListParagraph"/>
        <w:numPr>
          <w:ilvl w:val="3"/>
          <w:numId w:val="1"/>
        </w:numPr>
        <w:tabs>
          <w:tab w:val="left" w:pos="540"/>
          <w:tab w:val="right" w:pos="9720"/>
        </w:tabs>
        <w:rPr>
          <w:rFonts w:ascii="Corbel" w:hAnsi="Corbel"/>
          <w:sz w:val="22"/>
          <w:szCs w:val="22"/>
        </w:rPr>
      </w:pPr>
      <w:r>
        <w:rPr>
          <w:rFonts w:ascii="Corbel" w:hAnsi="Corbel"/>
          <w:sz w:val="22"/>
          <w:szCs w:val="22"/>
        </w:rPr>
        <w:t>Dr. Kohlbry highlighted that BAPC didn’t have the fiscal information</w:t>
      </w:r>
      <w:r w:rsidR="00C93F01">
        <w:rPr>
          <w:rFonts w:ascii="Corbel" w:hAnsi="Corbel"/>
          <w:sz w:val="22"/>
          <w:szCs w:val="22"/>
        </w:rPr>
        <w:t>, as the focus was solely stateside,</w:t>
      </w:r>
      <w:r>
        <w:rPr>
          <w:rFonts w:ascii="Corbel" w:hAnsi="Corbel"/>
          <w:sz w:val="22"/>
          <w:szCs w:val="22"/>
        </w:rPr>
        <w:t xml:space="preserve"> it needed to provide an advisory role and the units don’t have the personnel available to staff the positions. Dr. Hansbrough seconded the feeling that information was lacking for complete decision making.</w:t>
      </w:r>
    </w:p>
    <w:p w14:paraId="5F9997F3" w14:textId="68ADFF60" w:rsidR="00C93F01" w:rsidRDefault="00C93F01" w:rsidP="00294B95">
      <w:pPr>
        <w:pStyle w:val="ListParagraph"/>
        <w:numPr>
          <w:ilvl w:val="3"/>
          <w:numId w:val="1"/>
        </w:numPr>
        <w:tabs>
          <w:tab w:val="left" w:pos="540"/>
          <w:tab w:val="right" w:pos="9720"/>
        </w:tabs>
        <w:rPr>
          <w:rFonts w:ascii="Corbel" w:hAnsi="Corbel"/>
          <w:sz w:val="22"/>
          <w:szCs w:val="22"/>
        </w:rPr>
      </w:pPr>
      <w:r>
        <w:rPr>
          <w:rFonts w:ascii="Corbel" w:hAnsi="Corbel"/>
          <w:sz w:val="22"/>
          <w:szCs w:val="22"/>
        </w:rPr>
        <w:t>Dr. Nessler asked if it would be possible to expand BAPC to address the concerns mentioned and then it could undertake the entirety of the advisory capacity and not lead to possible redundancies.</w:t>
      </w:r>
    </w:p>
    <w:p w14:paraId="762AFF2E" w14:textId="5969C8BE" w:rsidR="00C93F01" w:rsidRDefault="00C93F01" w:rsidP="00294B95">
      <w:pPr>
        <w:pStyle w:val="ListParagraph"/>
        <w:numPr>
          <w:ilvl w:val="3"/>
          <w:numId w:val="1"/>
        </w:numPr>
        <w:tabs>
          <w:tab w:val="left" w:pos="540"/>
          <w:tab w:val="right" w:pos="9720"/>
        </w:tabs>
        <w:rPr>
          <w:rFonts w:ascii="Corbel" w:hAnsi="Corbel"/>
          <w:sz w:val="22"/>
          <w:szCs w:val="22"/>
        </w:rPr>
      </w:pPr>
      <w:r>
        <w:rPr>
          <w:rFonts w:ascii="Corbel" w:hAnsi="Corbel"/>
          <w:sz w:val="22"/>
          <w:szCs w:val="22"/>
        </w:rPr>
        <w:t>Dr. Iyiegbuniwe asked what other colleges use to fill this role. Dr. Kristan explained the mechanisms in CSM and CHABBS.</w:t>
      </w:r>
    </w:p>
    <w:p w14:paraId="33B6BF34" w14:textId="783CD42C" w:rsidR="00407191" w:rsidRDefault="00407191" w:rsidP="00407191">
      <w:pPr>
        <w:pStyle w:val="ListParagraph"/>
        <w:numPr>
          <w:ilvl w:val="2"/>
          <w:numId w:val="1"/>
        </w:numPr>
        <w:tabs>
          <w:tab w:val="left" w:pos="540"/>
          <w:tab w:val="right" w:pos="9720"/>
        </w:tabs>
        <w:rPr>
          <w:rFonts w:ascii="Corbel" w:hAnsi="Corbel"/>
          <w:sz w:val="22"/>
          <w:szCs w:val="22"/>
        </w:rPr>
      </w:pPr>
      <w:r>
        <w:rPr>
          <w:rFonts w:ascii="Corbel" w:hAnsi="Corbel"/>
          <w:sz w:val="22"/>
          <w:szCs w:val="22"/>
        </w:rPr>
        <w:t>Dean Ayala believes that true shared governance necessitates input from the faculty body regarding college finances. In his previous experience, the LC served that function. The advisory capacity could be split between BAPC and LC.</w:t>
      </w:r>
    </w:p>
    <w:p w14:paraId="50A48FAC" w14:textId="3E09F545" w:rsidR="00C93F01" w:rsidRDefault="00C93F01" w:rsidP="00C93F01">
      <w:pPr>
        <w:pStyle w:val="ListParagraph"/>
        <w:numPr>
          <w:ilvl w:val="3"/>
          <w:numId w:val="1"/>
        </w:numPr>
        <w:tabs>
          <w:tab w:val="left" w:pos="540"/>
          <w:tab w:val="right" w:pos="9720"/>
        </w:tabs>
        <w:rPr>
          <w:rFonts w:ascii="Corbel" w:hAnsi="Corbel"/>
          <w:sz w:val="22"/>
          <w:szCs w:val="22"/>
        </w:rPr>
      </w:pPr>
      <w:r w:rsidRPr="00A57979">
        <w:rPr>
          <w:rFonts w:ascii="Corbel" w:hAnsi="Corbel"/>
          <w:b/>
          <w:sz w:val="22"/>
          <w:szCs w:val="22"/>
        </w:rPr>
        <w:t>To Do:</w:t>
      </w:r>
      <w:r>
        <w:rPr>
          <w:rFonts w:ascii="Corbel" w:hAnsi="Corbel"/>
          <w:sz w:val="22"/>
          <w:szCs w:val="22"/>
        </w:rPr>
        <w:t xml:space="preserve"> Dr. Kristan will </w:t>
      </w:r>
      <w:r w:rsidR="00A57979">
        <w:rPr>
          <w:rFonts w:ascii="Corbel" w:hAnsi="Corbel"/>
          <w:sz w:val="22"/>
          <w:szCs w:val="22"/>
        </w:rPr>
        <w:t>bring this discussion to BAPC and obtain their feedback regarding faculty governance and the budget advisory role.</w:t>
      </w:r>
    </w:p>
    <w:p w14:paraId="1F131F07" w14:textId="2DCC7513" w:rsidR="00A57979" w:rsidRDefault="00A57979" w:rsidP="00C93F01">
      <w:pPr>
        <w:pStyle w:val="ListParagraph"/>
        <w:numPr>
          <w:ilvl w:val="3"/>
          <w:numId w:val="1"/>
        </w:numPr>
        <w:tabs>
          <w:tab w:val="left" w:pos="540"/>
          <w:tab w:val="right" w:pos="9720"/>
        </w:tabs>
        <w:rPr>
          <w:rFonts w:ascii="Corbel" w:hAnsi="Corbel"/>
          <w:sz w:val="22"/>
          <w:szCs w:val="22"/>
        </w:rPr>
      </w:pPr>
      <w:r>
        <w:rPr>
          <w:rFonts w:ascii="Corbel" w:hAnsi="Corbel"/>
          <w:b/>
          <w:sz w:val="22"/>
          <w:szCs w:val="22"/>
        </w:rPr>
        <w:t>To Do:</w:t>
      </w:r>
      <w:r>
        <w:rPr>
          <w:rFonts w:ascii="Corbel" w:hAnsi="Corbel"/>
          <w:sz w:val="22"/>
          <w:szCs w:val="22"/>
        </w:rPr>
        <w:t xml:space="preserve"> Ask CCC to write a one page report regarding the performance and effectiveness of the faculty governance the end of year reflecting on the past six years.</w:t>
      </w:r>
    </w:p>
    <w:p w14:paraId="7B1B9150" w14:textId="7F4E5ADF" w:rsidR="00023CA2" w:rsidRDefault="00C611F1" w:rsidP="00E71909">
      <w:pPr>
        <w:pStyle w:val="ListParagraph"/>
        <w:numPr>
          <w:ilvl w:val="1"/>
          <w:numId w:val="1"/>
        </w:numPr>
        <w:tabs>
          <w:tab w:val="left" w:pos="540"/>
          <w:tab w:val="right" w:pos="9720"/>
        </w:tabs>
        <w:rPr>
          <w:rFonts w:ascii="Corbel" w:hAnsi="Corbel"/>
          <w:sz w:val="22"/>
          <w:szCs w:val="22"/>
        </w:rPr>
      </w:pPr>
      <w:r>
        <w:rPr>
          <w:rFonts w:ascii="Corbel" w:hAnsi="Corbel"/>
          <w:sz w:val="22"/>
          <w:szCs w:val="22"/>
        </w:rPr>
        <w:t>Commencement: Student Speakers and Deans Award</w:t>
      </w:r>
      <w:r w:rsidR="00023CA2">
        <w:rPr>
          <w:rFonts w:ascii="Corbel" w:hAnsi="Corbel"/>
          <w:sz w:val="22"/>
          <w:szCs w:val="22"/>
        </w:rPr>
        <w:t xml:space="preserve"> (EA)</w:t>
      </w:r>
    </w:p>
    <w:p w14:paraId="7C011D36" w14:textId="70C82158" w:rsidR="001B4118" w:rsidRDefault="001B4118" w:rsidP="001B4118">
      <w:pPr>
        <w:pStyle w:val="ListParagraph"/>
        <w:numPr>
          <w:ilvl w:val="2"/>
          <w:numId w:val="1"/>
        </w:numPr>
        <w:tabs>
          <w:tab w:val="left" w:pos="540"/>
          <w:tab w:val="right" w:pos="9720"/>
        </w:tabs>
        <w:rPr>
          <w:rFonts w:ascii="Corbel" w:hAnsi="Corbel"/>
          <w:sz w:val="22"/>
          <w:szCs w:val="22"/>
        </w:rPr>
      </w:pPr>
      <w:r>
        <w:rPr>
          <w:rFonts w:ascii="Corbel" w:hAnsi="Corbel"/>
          <w:sz w:val="22"/>
          <w:szCs w:val="22"/>
        </w:rPr>
        <w:t xml:space="preserve">Shannon will continue to represent CEHHS at meetings pertaining to commencement. </w:t>
      </w:r>
    </w:p>
    <w:p w14:paraId="48B41651" w14:textId="35F68918" w:rsidR="001B4118" w:rsidRDefault="001B4118" w:rsidP="001B4118">
      <w:pPr>
        <w:pStyle w:val="ListParagraph"/>
        <w:numPr>
          <w:ilvl w:val="2"/>
          <w:numId w:val="1"/>
        </w:numPr>
        <w:tabs>
          <w:tab w:val="left" w:pos="540"/>
          <w:tab w:val="right" w:pos="9720"/>
        </w:tabs>
        <w:rPr>
          <w:rFonts w:ascii="Corbel" w:hAnsi="Corbel"/>
          <w:sz w:val="22"/>
          <w:szCs w:val="22"/>
        </w:rPr>
      </w:pPr>
      <w:r>
        <w:rPr>
          <w:rFonts w:ascii="Corbel" w:hAnsi="Corbel"/>
          <w:sz w:val="22"/>
          <w:szCs w:val="22"/>
        </w:rPr>
        <w:t>Since CEHHS has two ceremonies, Dean Ayala recommended splitting the Dean’s Award Winner from the speaker role and then have one award recipient and two speakers; thereby, spreading the recognition.</w:t>
      </w:r>
    </w:p>
    <w:p w14:paraId="4DF6298C" w14:textId="07711068" w:rsidR="001B4118" w:rsidRDefault="001B4118" w:rsidP="001B4118">
      <w:pPr>
        <w:pStyle w:val="ListParagraph"/>
        <w:numPr>
          <w:ilvl w:val="2"/>
          <w:numId w:val="1"/>
        </w:numPr>
        <w:tabs>
          <w:tab w:val="left" w:pos="540"/>
          <w:tab w:val="right" w:pos="9720"/>
        </w:tabs>
        <w:rPr>
          <w:rFonts w:ascii="Corbel" w:hAnsi="Corbel"/>
          <w:sz w:val="22"/>
          <w:szCs w:val="22"/>
        </w:rPr>
      </w:pPr>
      <w:r>
        <w:rPr>
          <w:rFonts w:ascii="Corbel" w:hAnsi="Corbel"/>
          <w:sz w:val="22"/>
          <w:szCs w:val="22"/>
        </w:rPr>
        <w:t>There was discussion surrounding having two Dean’s Award Winners, one for each ceremony, but it was not recommended.</w:t>
      </w:r>
    </w:p>
    <w:p w14:paraId="6478D55B" w14:textId="6E82A94B" w:rsidR="00C611F1" w:rsidRDefault="00C611F1" w:rsidP="00E71909">
      <w:pPr>
        <w:pStyle w:val="ListParagraph"/>
        <w:numPr>
          <w:ilvl w:val="1"/>
          <w:numId w:val="1"/>
        </w:numPr>
        <w:tabs>
          <w:tab w:val="left" w:pos="540"/>
          <w:tab w:val="right" w:pos="9720"/>
        </w:tabs>
        <w:rPr>
          <w:rFonts w:ascii="Corbel" w:hAnsi="Corbel"/>
          <w:sz w:val="22"/>
          <w:szCs w:val="22"/>
        </w:rPr>
      </w:pPr>
      <w:r>
        <w:rPr>
          <w:rFonts w:ascii="Corbel" w:hAnsi="Corbel"/>
          <w:sz w:val="22"/>
          <w:szCs w:val="22"/>
        </w:rPr>
        <w:t>Roles/Responsibilities of ASC’s on New TT Hires (DK/EA)</w:t>
      </w:r>
    </w:p>
    <w:p w14:paraId="25A59E67" w14:textId="38130526" w:rsidR="004C65D7" w:rsidRDefault="004C65D7" w:rsidP="004C65D7">
      <w:pPr>
        <w:pStyle w:val="ListParagraph"/>
        <w:numPr>
          <w:ilvl w:val="2"/>
          <w:numId w:val="1"/>
        </w:numPr>
        <w:tabs>
          <w:tab w:val="left" w:pos="540"/>
          <w:tab w:val="right" w:pos="9720"/>
        </w:tabs>
        <w:rPr>
          <w:rFonts w:ascii="Corbel" w:hAnsi="Corbel"/>
          <w:sz w:val="22"/>
          <w:szCs w:val="22"/>
        </w:rPr>
      </w:pPr>
      <w:r>
        <w:rPr>
          <w:rFonts w:ascii="Corbel" w:hAnsi="Corbel"/>
          <w:sz w:val="22"/>
          <w:szCs w:val="22"/>
        </w:rPr>
        <w:t>Dr. Kristan would like to clarify which staff are responsible for which duties during the TT hire process.</w:t>
      </w:r>
      <w:r w:rsidR="001B4118">
        <w:rPr>
          <w:rFonts w:ascii="Corbel" w:hAnsi="Corbel"/>
          <w:sz w:val="22"/>
          <w:szCs w:val="22"/>
        </w:rPr>
        <w:t xml:space="preserve"> Extensive discussion made clear that there were disparate experiences pertaining to workload.</w:t>
      </w:r>
    </w:p>
    <w:p w14:paraId="4CB9651C" w14:textId="4BD9D85E" w:rsidR="001B4118" w:rsidRDefault="001B4118" w:rsidP="001B4118">
      <w:pPr>
        <w:pStyle w:val="ListParagraph"/>
        <w:numPr>
          <w:ilvl w:val="3"/>
          <w:numId w:val="1"/>
        </w:numPr>
        <w:tabs>
          <w:tab w:val="left" w:pos="540"/>
          <w:tab w:val="right" w:pos="9720"/>
        </w:tabs>
        <w:rPr>
          <w:rFonts w:ascii="Corbel" w:hAnsi="Corbel"/>
          <w:sz w:val="22"/>
          <w:szCs w:val="22"/>
        </w:rPr>
      </w:pPr>
      <w:r w:rsidRPr="00912D2F">
        <w:rPr>
          <w:rFonts w:ascii="Corbel" w:hAnsi="Corbel"/>
          <w:b/>
          <w:sz w:val="22"/>
          <w:szCs w:val="22"/>
        </w:rPr>
        <w:t>To Do:</w:t>
      </w:r>
      <w:r>
        <w:rPr>
          <w:rFonts w:ascii="Corbel" w:hAnsi="Corbel"/>
          <w:sz w:val="22"/>
          <w:szCs w:val="22"/>
        </w:rPr>
        <w:t xml:space="preserve"> Dr. Kristan will being an analysis of the process and roles and responsibilities tied to hiring. Shannon Cody volunteered her Business Analyst to assist.</w:t>
      </w:r>
    </w:p>
    <w:p w14:paraId="5F092B97" w14:textId="2EA423C0" w:rsidR="00C5295D" w:rsidRDefault="00C611F1" w:rsidP="00E71909">
      <w:pPr>
        <w:pStyle w:val="ListParagraph"/>
        <w:numPr>
          <w:ilvl w:val="1"/>
          <w:numId w:val="1"/>
        </w:numPr>
        <w:tabs>
          <w:tab w:val="left" w:pos="540"/>
          <w:tab w:val="right" w:pos="9720"/>
        </w:tabs>
        <w:rPr>
          <w:rFonts w:ascii="Corbel" w:hAnsi="Corbel"/>
          <w:sz w:val="22"/>
          <w:szCs w:val="22"/>
        </w:rPr>
      </w:pPr>
      <w:r>
        <w:rPr>
          <w:rFonts w:ascii="Corbel" w:hAnsi="Corbel"/>
          <w:sz w:val="22"/>
          <w:szCs w:val="22"/>
        </w:rPr>
        <w:t>Celebrating 3-year Lecturers</w:t>
      </w:r>
      <w:r w:rsidR="00A73CCD">
        <w:rPr>
          <w:rFonts w:ascii="Corbel" w:hAnsi="Corbel"/>
          <w:sz w:val="22"/>
          <w:szCs w:val="22"/>
        </w:rPr>
        <w:t xml:space="preserve"> (DK)</w:t>
      </w:r>
    </w:p>
    <w:p w14:paraId="69FC3D69" w14:textId="05DC9581" w:rsidR="00912D2F" w:rsidRDefault="00912D2F" w:rsidP="00912D2F">
      <w:pPr>
        <w:pStyle w:val="ListParagraph"/>
        <w:numPr>
          <w:ilvl w:val="2"/>
          <w:numId w:val="1"/>
        </w:numPr>
        <w:tabs>
          <w:tab w:val="left" w:pos="540"/>
          <w:tab w:val="right" w:pos="9720"/>
        </w:tabs>
        <w:rPr>
          <w:rFonts w:ascii="Corbel" w:hAnsi="Corbel"/>
          <w:sz w:val="22"/>
          <w:szCs w:val="22"/>
        </w:rPr>
      </w:pPr>
      <w:r>
        <w:rPr>
          <w:rFonts w:ascii="Corbel" w:hAnsi="Corbel"/>
          <w:sz w:val="22"/>
          <w:szCs w:val="22"/>
        </w:rPr>
        <w:t>LAC inquired if there could be a recognition of lecturers who are starting their first 3 year contract at the college level, i.e. an all college meeting. Committee was very receptive of the idea.</w:t>
      </w:r>
    </w:p>
    <w:p w14:paraId="4C109100" w14:textId="3BE48920" w:rsidR="00912D2F" w:rsidRDefault="00912D2F" w:rsidP="00912D2F">
      <w:pPr>
        <w:pStyle w:val="ListParagraph"/>
        <w:numPr>
          <w:ilvl w:val="3"/>
          <w:numId w:val="1"/>
        </w:numPr>
        <w:tabs>
          <w:tab w:val="left" w:pos="540"/>
          <w:tab w:val="right" w:pos="9720"/>
        </w:tabs>
        <w:rPr>
          <w:rFonts w:ascii="Corbel" w:hAnsi="Corbel"/>
          <w:sz w:val="22"/>
          <w:szCs w:val="22"/>
        </w:rPr>
      </w:pPr>
      <w:r w:rsidRPr="00912D2F">
        <w:rPr>
          <w:rFonts w:ascii="Corbel" w:hAnsi="Corbel"/>
          <w:b/>
          <w:sz w:val="22"/>
          <w:szCs w:val="22"/>
        </w:rPr>
        <w:t>To Do:</w:t>
      </w:r>
      <w:r>
        <w:rPr>
          <w:rFonts w:ascii="Corbel" w:hAnsi="Corbel"/>
          <w:sz w:val="22"/>
          <w:szCs w:val="22"/>
        </w:rPr>
        <w:t xml:space="preserve"> Dr. Kristan will work with Tama to identify any lecturers that meet the require</w:t>
      </w:r>
      <w:bookmarkStart w:id="0" w:name="_GoBack"/>
      <w:bookmarkEnd w:id="0"/>
      <w:r>
        <w:rPr>
          <w:rFonts w:ascii="Corbel" w:hAnsi="Corbel"/>
          <w:sz w:val="22"/>
          <w:szCs w:val="22"/>
        </w:rPr>
        <w:t>ments this fall and will be mentioned in the Spring Semester 2019 All College Meeting.</w:t>
      </w:r>
    </w:p>
    <w:p w14:paraId="06732F2E" w14:textId="04B7242F" w:rsidR="00912D2F" w:rsidRPr="00912D2F" w:rsidRDefault="00912D2F" w:rsidP="00912D2F">
      <w:pPr>
        <w:tabs>
          <w:tab w:val="left" w:pos="540"/>
          <w:tab w:val="right" w:pos="9720"/>
        </w:tabs>
        <w:rPr>
          <w:rFonts w:ascii="Corbel" w:hAnsi="Corbel"/>
          <w:sz w:val="22"/>
          <w:szCs w:val="22"/>
        </w:rPr>
      </w:pPr>
    </w:p>
    <w:p w14:paraId="501270AE" w14:textId="77777777" w:rsidR="00C5295D" w:rsidRPr="00C5295D" w:rsidRDefault="00C5295D" w:rsidP="00C5295D">
      <w:pPr>
        <w:tabs>
          <w:tab w:val="left" w:pos="540"/>
          <w:tab w:val="right" w:pos="9720"/>
        </w:tabs>
        <w:rPr>
          <w:rFonts w:ascii="Corbel" w:hAnsi="Corbel"/>
          <w:sz w:val="22"/>
          <w:szCs w:val="22"/>
        </w:rPr>
      </w:pPr>
    </w:p>
    <w:p w14:paraId="08EAC90B" w14:textId="409E2F16" w:rsidR="0084589C" w:rsidRDefault="00145D7A" w:rsidP="0084589C">
      <w:pPr>
        <w:pStyle w:val="ListParagraph"/>
        <w:numPr>
          <w:ilvl w:val="0"/>
          <w:numId w:val="1"/>
        </w:numPr>
        <w:tabs>
          <w:tab w:val="left" w:pos="540"/>
          <w:tab w:val="right" w:pos="9720"/>
        </w:tabs>
        <w:ind w:left="540" w:hanging="540"/>
        <w:rPr>
          <w:rFonts w:ascii="Corbel" w:hAnsi="Corbel"/>
          <w:sz w:val="22"/>
          <w:szCs w:val="22"/>
        </w:rPr>
      </w:pPr>
      <w:r w:rsidRPr="00060820">
        <w:rPr>
          <w:rFonts w:ascii="Corbel" w:hAnsi="Corbel"/>
          <w:sz w:val="22"/>
          <w:szCs w:val="22"/>
          <w:u w:val="single"/>
        </w:rPr>
        <w:t>Announcements</w:t>
      </w:r>
      <w:r w:rsidRPr="00C5295D">
        <w:rPr>
          <w:rFonts w:ascii="Corbel" w:hAnsi="Corbel"/>
          <w:sz w:val="22"/>
          <w:szCs w:val="22"/>
        </w:rPr>
        <w:tab/>
        <w:t>(All</w:t>
      </w:r>
      <w:r w:rsidR="00D04942" w:rsidRPr="00C5295D">
        <w:rPr>
          <w:rFonts w:ascii="Corbel" w:hAnsi="Corbel"/>
          <w:sz w:val="22"/>
          <w:szCs w:val="22"/>
        </w:rPr>
        <w:t>)</w:t>
      </w:r>
    </w:p>
    <w:p w14:paraId="0F8137C9" w14:textId="77777777" w:rsidR="00060820" w:rsidRDefault="00060820" w:rsidP="00060820">
      <w:pPr>
        <w:pStyle w:val="ListParagraph"/>
        <w:tabs>
          <w:tab w:val="left" w:pos="540"/>
          <w:tab w:val="right" w:pos="9720"/>
        </w:tabs>
        <w:ind w:left="540"/>
        <w:rPr>
          <w:rFonts w:ascii="Corbel" w:hAnsi="Corbel"/>
          <w:sz w:val="22"/>
          <w:szCs w:val="22"/>
        </w:rPr>
      </w:pPr>
    </w:p>
    <w:p w14:paraId="0AABDAB6" w14:textId="3D7C5CFF" w:rsidR="00060820" w:rsidRDefault="00060820" w:rsidP="0084589C">
      <w:pPr>
        <w:pStyle w:val="ListParagraph"/>
        <w:numPr>
          <w:ilvl w:val="0"/>
          <w:numId w:val="1"/>
        </w:numPr>
        <w:tabs>
          <w:tab w:val="left" w:pos="540"/>
          <w:tab w:val="right" w:pos="9720"/>
        </w:tabs>
        <w:ind w:left="540" w:hanging="540"/>
        <w:rPr>
          <w:rFonts w:ascii="Corbel" w:hAnsi="Corbel"/>
          <w:sz w:val="22"/>
          <w:szCs w:val="22"/>
          <w:u w:val="single"/>
        </w:rPr>
      </w:pPr>
      <w:r>
        <w:rPr>
          <w:rFonts w:ascii="Corbel" w:hAnsi="Corbel"/>
          <w:sz w:val="22"/>
          <w:szCs w:val="22"/>
          <w:u w:val="single"/>
        </w:rPr>
        <w:t>Future Items</w:t>
      </w:r>
    </w:p>
    <w:p w14:paraId="4C319F44" w14:textId="77777777" w:rsidR="00060820" w:rsidRPr="00060820" w:rsidRDefault="00060820" w:rsidP="00060820">
      <w:pPr>
        <w:pStyle w:val="ListParagraph"/>
        <w:rPr>
          <w:rFonts w:ascii="Corbel" w:hAnsi="Corbel"/>
          <w:sz w:val="22"/>
          <w:szCs w:val="22"/>
          <w:u w:val="single"/>
        </w:rPr>
      </w:pPr>
    </w:p>
    <w:p w14:paraId="2D145F67" w14:textId="77777777" w:rsidR="00912D2F" w:rsidRDefault="00912D2F" w:rsidP="00912D2F">
      <w:pPr>
        <w:pStyle w:val="ListParagraph"/>
        <w:numPr>
          <w:ilvl w:val="1"/>
          <w:numId w:val="1"/>
        </w:numPr>
        <w:tabs>
          <w:tab w:val="left" w:pos="540"/>
          <w:tab w:val="right" w:pos="9720"/>
        </w:tabs>
        <w:rPr>
          <w:rFonts w:ascii="Corbel" w:hAnsi="Corbel"/>
          <w:sz w:val="22"/>
          <w:szCs w:val="22"/>
        </w:rPr>
      </w:pPr>
      <w:r>
        <w:rPr>
          <w:rFonts w:ascii="Corbel" w:hAnsi="Corbel"/>
          <w:sz w:val="22"/>
          <w:szCs w:val="22"/>
        </w:rPr>
        <w:t>School/Department Level Retirement Protocol (EA/DK)</w:t>
      </w:r>
    </w:p>
    <w:sectPr w:rsidR="00912D2F" w:rsidSect="00C5295D">
      <w:head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22CBC" w14:textId="77777777" w:rsidR="00E71909" w:rsidRDefault="00E71909" w:rsidP="006B568E">
      <w:r>
        <w:separator/>
      </w:r>
    </w:p>
  </w:endnote>
  <w:endnote w:type="continuationSeparator" w:id="0">
    <w:p w14:paraId="270ACB4F" w14:textId="77777777" w:rsidR="00E71909" w:rsidRDefault="00E71909"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6CC1D" w14:textId="77777777" w:rsidR="00E71909" w:rsidRDefault="00E71909" w:rsidP="006B568E">
      <w:r>
        <w:separator/>
      </w:r>
    </w:p>
  </w:footnote>
  <w:footnote w:type="continuationSeparator" w:id="0">
    <w:p w14:paraId="03306D78" w14:textId="77777777" w:rsidR="00E71909" w:rsidRDefault="00E71909" w:rsidP="006B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4261" w14:textId="77777777" w:rsidR="00E71909" w:rsidRPr="00124F13" w:rsidRDefault="00E71909" w:rsidP="00124F13">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035F" w14:textId="77777777" w:rsidR="00E71909" w:rsidRPr="00124F13" w:rsidRDefault="00E71909" w:rsidP="00C5295D">
    <w:pPr>
      <w:tabs>
        <w:tab w:val="center" w:pos="4680"/>
        <w:tab w:val="right" w:pos="9360"/>
      </w:tabs>
      <w:jc w:val="center"/>
    </w:pPr>
    <w:r w:rsidRPr="00124F13">
      <w:rPr>
        <w:noProof/>
      </w:rPr>
      <w:drawing>
        <wp:inline distT="0" distB="0" distL="0" distR="0" wp14:anchorId="15387B39" wp14:editId="32DBEA90">
          <wp:extent cx="170089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mLogo_FullNameHillsAbove_Black_CEHHS.png"/>
                  <pic:cNvPicPr/>
                </pic:nvPicPr>
                <pic:blipFill>
                  <a:blip r:embed="rId1">
                    <a:extLst>
                      <a:ext uri="{28A0092B-C50C-407E-A947-70E740481C1C}">
                        <a14:useLocalDpi xmlns:a14="http://schemas.microsoft.com/office/drawing/2010/main" val="0"/>
                      </a:ext>
                    </a:extLst>
                  </a:blip>
                  <a:stretch>
                    <a:fillRect/>
                  </a:stretch>
                </pic:blipFill>
                <pic:spPr>
                  <a:xfrm>
                    <a:off x="0" y="0"/>
                    <a:ext cx="1700895" cy="914400"/>
                  </a:xfrm>
                  <a:prstGeom prst="rect">
                    <a:avLst/>
                  </a:prstGeom>
                </pic:spPr>
              </pic:pic>
            </a:graphicData>
          </a:graphic>
        </wp:inline>
      </w:drawing>
    </w:r>
  </w:p>
  <w:p w14:paraId="7E652614" w14:textId="77777777" w:rsidR="00E71909" w:rsidRPr="00124F13" w:rsidRDefault="00E71909" w:rsidP="00C5295D">
    <w:pPr>
      <w:pBdr>
        <w:bottom w:val="single" w:sz="4" w:space="1" w:color="auto"/>
      </w:pBdr>
      <w:tabs>
        <w:tab w:val="center" w:pos="4680"/>
        <w:tab w:val="right" w:pos="9360"/>
      </w:tabs>
      <w:jc w:val="center"/>
    </w:pPr>
  </w:p>
  <w:p w14:paraId="0972D3EA" w14:textId="77777777" w:rsidR="00E71909" w:rsidRPr="00124F13" w:rsidRDefault="00E71909" w:rsidP="00C5295D">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16CEA"/>
    <w:rsid w:val="000170C9"/>
    <w:rsid w:val="000232C2"/>
    <w:rsid w:val="00023CA2"/>
    <w:rsid w:val="00023CE2"/>
    <w:rsid w:val="00060820"/>
    <w:rsid w:val="0007751A"/>
    <w:rsid w:val="00081480"/>
    <w:rsid w:val="0008191E"/>
    <w:rsid w:val="00091DB9"/>
    <w:rsid w:val="000A1C17"/>
    <w:rsid w:val="000A2868"/>
    <w:rsid w:val="000B7615"/>
    <w:rsid w:val="000B7D25"/>
    <w:rsid w:val="000E6089"/>
    <w:rsid w:val="00124F13"/>
    <w:rsid w:val="00145D7A"/>
    <w:rsid w:val="00150F59"/>
    <w:rsid w:val="0016069B"/>
    <w:rsid w:val="001615CB"/>
    <w:rsid w:val="00166109"/>
    <w:rsid w:val="001B4118"/>
    <w:rsid w:val="001B5FC9"/>
    <w:rsid w:val="001C1534"/>
    <w:rsid w:val="001D41A4"/>
    <w:rsid w:val="001E1294"/>
    <w:rsid w:val="001F77FD"/>
    <w:rsid w:val="00200383"/>
    <w:rsid w:val="00200B3E"/>
    <w:rsid w:val="00212C87"/>
    <w:rsid w:val="00235F54"/>
    <w:rsid w:val="0024249F"/>
    <w:rsid w:val="00246B51"/>
    <w:rsid w:val="002522DC"/>
    <w:rsid w:val="002851FF"/>
    <w:rsid w:val="002857E2"/>
    <w:rsid w:val="00291BD7"/>
    <w:rsid w:val="00294B95"/>
    <w:rsid w:val="002A58CD"/>
    <w:rsid w:val="002B18C8"/>
    <w:rsid w:val="00301F5B"/>
    <w:rsid w:val="0031578D"/>
    <w:rsid w:val="00330A3D"/>
    <w:rsid w:val="003771C4"/>
    <w:rsid w:val="003900AE"/>
    <w:rsid w:val="003B33FE"/>
    <w:rsid w:val="003D0742"/>
    <w:rsid w:val="003E275D"/>
    <w:rsid w:val="003E679B"/>
    <w:rsid w:val="003E7122"/>
    <w:rsid w:val="003F4496"/>
    <w:rsid w:val="00407191"/>
    <w:rsid w:val="0042693A"/>
    <w:rsid w:val="004739EC"/>
    <w:rsid w:val="00491668"/>
    <w:rsid w:val="004C30C7"/>
    <w:rsid w:val="004C65D7"/>
    <w:rsid w:val="004E17B0"/>
    <w:rsid w:val="004E2747"/>
    <w:rsid w:val="005164D5"/>
    <w:rsid w:val="00531DF3"/>
    <w:rsid w:val="00562153"/>
    <w:rsid w:val="00575E78"/>
    <w:rsid w:val="005917B7"/>
    <w:rsid w:val="005A6B7D"/>
    <w:rsid w:val="005C4C7B"/>
    <w:rsid w:val="005E0F04"/>
    <w:rsid w:val="005E212F"/>
    <w:rsid w:val="005E5DB3"/>
    <w:rsid w:val="005F6CD7"/>
    <w:rsid w:val="00610A9E"/>
    <w:rsid w:val="006228CE"/>
    <w:rsid w:val="0063547B"/>
    <w:rsid w:val="00651998"/>
    <w:rsid w:val="006B568E"/>
    <w:rsid w:val="006F2CB3"/>
    <w:rsid w:val="00702181"/>
    <w:rsid w:val="00703D5C"/>
    <w:rsid w:val="00720B68"/>
    <w:rsid w:val="0074138E"/>
    <w:rsid w:val="00755F21"/>
    <w:rsid w:val="00776227"/>
    <w:rsid w:val="007944ED"/>
    <w:rsid w:val="007D2F6F"/>
    <w:rsid w:val="007F23A6"/>
    <w:rsid w:val="007F3883"/>
    <w:rsid w:val="008109AB"/>
    <w:rsid w:val="0084589C"/>
    <w:rsid w:val="00850538"/>
    <w:rsid w:val="00877D44"/>
    <w:rsid w:val="008850F5"/>
    <w:rsid w:val="0089103A"/>
    <w:rsid w:val="00896FFF"/>
    <w:rsid w:val="008B0815"/>
    <w:rsid w:val="008B5CB2"/>
    <w:rsid w:val="00903AD2"/>
    <w:rsid w:val="00912D2F"/>
    <w:rsid w:val="00957090"/>
    <w:rsid w:val="00960DE8"/>
    <w:rsid w:val="00972A67"/>
    <w:rsid w:val="009804D0"/>
    <w:rsid w:val="00983469"/>
    <w:rsid w:val="009921BE"/>
    <w:rsid w:val="009965D2"/>
    <w:rsid w:val="00997700"/>
    <w:rsid w:val="009B0BB5"/>
    <w:rsid w:val="009D6DAF"/>
    <w:rsid w:val="009D6DB5"/>
    <w:rsid w:val="009E027C"/>
    <w:rsid w:val="009F3813"/>
    <w:rsid w:val="009F6928"/>
    <w:rsid w:val="00A01ECA"/>
    <w:rsid w:val="00A172D5"/>
    <w:rsid w:val="00A34C49"/>
    <w:rsid w:val="00A44787"/>
    <w:rsid w:val="00A57979"/>
    <w:rsid w:val="00A65114"/>
    <w:rsid w:val="00A71635"/>
    <w:rsid w:val="00A73CCD"/>
    <w:rsid w:val="00A92258"/>
    <w:rsid w:val="00AA6F3D"/>
    <w:rsid w:val="00AC6CB3"/>
    <w:rsid w:val="00AD1CD4"/>
    <w:rsid w:val="00B70864"/>
    <w:rsid w:val="00B746E6"/>
    <w:rsid w:val="00B91057"/>
    <w:rsid w:val="00B91059"/>
    <w:rsid w:val="00BB1710"/>
    <w:rsid w:val="00BC7384"/>
    <w:rsid w:val="00BD7380"/>
    <w:rsid w:val="00BF48AD"/>
    <w:rsid w:val="00BF4CD4"/>
    <w:rsid w:val="00C01AEC"/>
    <w:rsid w:val="00C2069E"/>
    <w:rsid w:val="00C369E6"/>
    <w:rsid w:val="00C5295D"/>
    <w:rsid w:val="00C5401D"/>
    <w:rsid w:val="00C57A89"/>
    <w:rsid w:val="00C611F1"/>
    <w:rsid w:val="00C708F3"/>
    <w:rsid w:val="00C866CD"/>
    <w:rsid w:val="00C93F01"/>
    <w:rsid w:val="00CC0000"/>
    <w:rsid w:val="00CD0BF2"/>
    <w:rsid w:val="00CD25AB"/>
    <w:rsid w:val="00CD2EDE"/>
    <w:rsid w:val="00D0158E"/>
    <w:rsid w:val="00D04942"/>
    <w:rsid w:val="00D106B0"/>
    <w:rsid w:val="00D21154"/>
    <w:rsid w:val="00D2159B"/>
    <w:rsid w:val="00D8324F"/>
    <w:rsid w:val="00DB055C"/>
    <w:rsid w:val="00DB4F45"/>
    <w:rsid w:val="00DE42D3"/>
    <w:rsid w:val="00DE6DE4"/>
    <w:rsid w:val="00DF5C8C"/>
    <w:rsid w:val="00E05BD4"/>
    <w:rsid w:val="00E13470"/>
    <w:rsid w:val="00E139A0"/>
    <w:rsid w:val="00E71909"/>
    <w:rsid w:val="00E955FD"/>
    <w:rsid w:val="00E962BC"/>
    <w:rsid w:val="00EA2267"/>
    <w:rsid w:val="00ED4413"/>
    <w:rsid w:val="00F1244A"/>
    <w:rsid w:val="00F27770"/>
    <w:rsid w:val="00F4397A"/>
    <w:rsid w:val="00F4603D"/>
    <w:rsid w:val="00F479E0"/>
    <w:rsid w:val="00F51A69"/>
    <w:rsid w:val="00F87027"/>
    <w:rsid w:val="00F90940"/>
    <w:rsid w:val="00FA13F2"/>
    <w:rsid w:val="00FA2724"/>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6B4428"/>
  <w14:defaultImageDpi w14:val="30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098090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3879eb5fab2c71c0f8e10a1034128811">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fd835eb0949b98804edcf9e665043ed"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8471-B4B6-4344-9B6D-F7610CCA702F}">
  <ds:schemaRefs>
    <ds:schemaRef ds:uri="http://schemas.microsoft.com/sharepoint/v3/contenttype/forms"/>
  </ds:schemaRefs>
</ds:datastoreItem>
</file>

<file path=customXml/itemProps2.xml><?xml version="1.0" encoding="utf-8"?>
<ds:datastoreItem xmlns:ds="http://schemas.openxmlformats.org/officeDocument/2006/customXml" ds:itemID="{20CADB7D-0536-4AF1-86A9-46668E2F0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3CD88-6671-4E82-8815-23DC1D4DB394}">
  <ds:schemaRefs>
    <ds:schemaRef ds:uri="http://schemas.microsoft.com/office/2006/documentManagement/types"/>
    <ds:schemaRef ds:uri="f3aea98f-8b24-42e8-b2f1-2b4ba73281a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3fffb38-e5a5-4349-b828-9d1015bbc335"/>
    <ds:schemaRef ds:uri="http://www.w3.org/XML/1998/namespace"/>
  </ds:schemaRefs>
</ds:datastoreItem>
</file>

<file path=customXml/itemProps4.xml><?xml version="1.0" encoding="utf-8"?>
<ds:datastoreItem xmlns:ds="http://schemas.openxmlformats.org/officeDocument/2006/customXml" ds:itemID="{C9C0B2F5-EBB2-46D5-8B31-E8338126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Malachi Harper</cp:lastModifiedBy>
  <cp:revision>2</cp:revision>
  <cp:lastPrinted>2018-12-11T21:14:00Z</cp:lastPrinted>
  <dcterms:created xsi:type="dcterms:W3CDTF">2018-12-11T22:50:00Z</dcterms:created>
  <dcterms:modified xsi:type="dcterms:W3CDTF">2018-12-11T22:50:00Z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