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2383A873" w:rsidR="005164D5" w:rsidRPr="00212C87" w:rsidRDefault="005D5A80" w:rsidP="0084589C">
      <w:pPr>
        <w:jc w:val="center"/>
        <w:rPr>
          <w:b/>
          <w:sz w:val="28"/>
        </w:rPr>
      </w:pPr>
      <w:r>
        <w:rPr>
          <w:b/>
          <w:sz w:val="28"/>
        </w:rPr>
        <w:t>College Coordinating</w:t>
      </w:r>
      <w:r w:rsidR="001103A3">
        <w:rPr>
          <w:b/>
          <w:sz w:val="28"/>
        </w:rPr>
        <w:t xml:space="preserve"> C</w:t>
      </w:r>
      <w:r w:rsidR="00E805FE">
        <w:rPr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</w:pPr>
      <w:r w:rsidRPr="00212C87"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0CE1F9E1" w14:textId="725F60C6" w:rsidR="005D5A80" w:rsidRPr="00212C87" w:rsidRDefault="00F86117" w:rsidP="005164D5">
      <w:pPr>
        <w:jc w:val="center"/>
      </w:pPr>
      <w:r>
        <w:t>Minutes</w:t>
      </w:r>
      <w:r w:rsidR="007F0C05">
        <w:t xml:space="preserve"> </w:t>
      </w:r>
      <w:r w:rsidR="00E1292A">
        <w:t>–</w:t>
      </w:r>
      <w:r w:rsidR="007F0C05">
        <w:t xml:space="preserve"> </w:t>
      </w:r>
      <w:r w:rsidR="000F6D63">
        <w:t>February 20, 2019</w:t>
      </w:r>
    </w:p>
    <w:p w14:paraId="0C318E02" w14:textId="785E207F" w:rsidR="005164D5" w:rsidRPr="00212C87" w:rsidRDefault="00E1292A" w:rsidP="0084589C">
      <w:pPr>
        <w:jc w:val="center"/>
      </w:pPr>
      <w:r>
        <w:t>1</w:t>
      </w:r>
      <w:r w:rsidR="00A31DBF">
        <w:t>:3</w:t>
      </w:r>
      <w:r w:rsidR="006A394C">
        <w:t>0</w:t>
      </w:r>
      <w:r w:rsidR="00212C87" w:rsidRPr="00212C87">
        <w:t xml:space="preserve"> - </w:t>
      </w:r>
      <w:r>
        <w:t>2</w:t>
      </w:r>
      <w:r w:rsidR="00A31DBF">
        <w:t>:3</w:t>
      </w:r>
      <w:r w:rsidR="002B3DA3">
        <w:t>0 P</w:t>
      </w:r>
      <w:r w:rsidR="00212C87" w:rsidRPr="00212C87">
        <w:t>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0008007B" w:rsidP="0091437A">
      <w:pPr>
        <w:ind w:left="-540"/>
        <w:rPr>
          <w:b/>
        </w:rPr>
      </w:pPr>
      <w:r w:rsidRPr="00A4593E">
        <w:rPr>
          <w:b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4183"/>
        <w:gridCol w:w="492"/>
        <w:gridCol w:w="4183"/>
      </w:tblGrid>
      <w:tr w:rsidR="00486E33" w:rsidRPr="00A55E10" w14:paraId="164F2A6A" w14:textId="77777777" w:rsidTr="008B00CA">
        <w:tc>
          <w:tcPr>
            <w:tcW w:w="263" w:type="pct"/>
            <w:vAlign w:val="center"/>
          </w:tcPr>
          <w:p w14:paraId="71EE8C62" w14:textId="50108936" w:rsidR="00486E33" w:rsidRPr="00A55E10" w:rsidRDefault="00F86117" w:rsidP="008B00CA">
            <w:r>
              <w:t>X</w:t>
            </w:r>
          </w:p>
        </w:tc>
        <w:tc>
          <w:tcPr>
            <w:tcW w:w="2237" w:type="pct"/>
          </w:tcPr>
          <w:p w14:paraId="41C6298A" w14:textId="77777777" w:rsidR="001E2DF9" w:rsidRPr="00A55E10" w:rsidRDefault="001E2DF9" w:rsidP="008B00CA">
            <w:r w:rsidRPr="00A55E10">
              <w:t>Lori Heisler, Co- Chair</w:t>
            </w:r>
          </w:p>
          <w:p w14:paraId="308951C1" w14:textId="774B84C7" w:rsidR="00486E33" w:rsidRPr="00A55E10" w:rsidRDefault="00C45ED8" w:rsidP="008B00CA">
            <w:r w:rsidRPr="00A55E10">
              <w:t>School of Health Sciences &amp; Human Services</w:t>
            </w:r>
          </w:p>
        </w:tc>
        <w:tc>
          <w:tcPr>
            <w:tcW w:w="263" w:type="pct"/>
            <w:vAlign w:val="center"/>
          </w:tcPr>
          <w:p w14:paraId="1B8E7B1D" w14:textId="5A388469" w:rsidR="00486E33" w:rsidRPr="00A55E10" w:rsidRDefault="00486E33" w:rsidP="008B00CA"/>
        </w:tc>
        <w:tc>
          <w:tcPr>
            <w:tcW w:w="2237" w:type="pct"/>
          </w:tcPr>
          <w:p w14:paraId="1164DB54" w14:textId="0FE7C0C9" w:rsidR="00941CDF" w:rsidRPr="00A55E10" w:rsidRDefault="00C45ED8" w:rsidP="008B00CA">
            <w:r w:rsidRPr="00A55E10">
              <w:t>Allison Scheer-Cohen</w:t>
            </w:r>
            <w:r w:rsidR="00CA0974" w:rsidRPr="00A55E10">
              <w:t xml:space="preserve"> </w:t>
            </w:r>
            <w:r w:rsidR="00CF2A56">
              <w:t>Co-</w:t>
            </w:r>
            <w:r w:rsidR="00CA0974" w:rsidRPr="00A55E10">
              <w:t>Chair of FDPC</w:t>
            </w:r>
          </w:p>
          <w:p w14:paraId="678C8ECD" w14:textId="73BE7175" w:rsidR="00AC7BD8" w:rsidRPr="00A55E10" w:rsidRDefault="00C45ED8" w:rsidP="008B00CA">
            <w:r w:rsidRPr="00A55E10">
              <w:t>School of Health Sciences &amp; Human Services</w:t>
            </w:r>
          </w:p>
        </w:tc>
      </w:tr>
      <w:tr w:rsidR="00486E33" w:rsidRPr="00A55E10" w14:paraId="73804AEA" w14:textId="77777777" w:rsidTr="008B00CA">
        <w:tc>
          <w:tcPr>
            <w:tcW w:w="263" w:type="pct"/>
            <w:vAlign w:val="center"/>
          </w:tcPr>
          <w:p w14:paraId="761AD31C" w14:textId="653ED16C" w:rsidR="00486E33" w:rsidRPr="00A55E10" w:rsidRDefault="00486E33" w:rsidP="008B00CA"/>
        </w:tc>
        <w:tc>
          <w:tcPr>
            <w:tcW w:w="2237" w:type="pct"/>
          </w:tcPr>
          <w:p w14:paraId="3C16A440" w14:textId="77777777" w:rsidR="001E2DF9" w:rsidRPr="00A55E10" w:rsidRDefault="001E2DF9" w:rsidP="008B00CA">
            <w:r w:rsidRPr="00A55E10">
              <w:t>Blake Beecher, C0-chair</w:t>
            </w:r>
          </w:p>
          <w:p w14:paraId="18AF6703" w14:textId="38B0494E" w:rsidR="00486E33" w:rsidRPr="00A55E10" w:rsidRDefault="00C45ED8" w:rsidP="008B00CA">
            <w:r w:rsidRPr="00A55E10">
              <w:t>School of Health Sciences &amp; Human Services</w:t>
            </w:r>
          </w:p>
        </w:tc>
        <w:tc>
          <w:tcPr>
            <w:tcW w:w="263" w:type="pct"/>
            <w:vAlign w:val="center"/>
          </w:tcPr>
          <w:p w14:paraId="1104B025" w14:textId="16489E02" w:rsidR="00486E33" w:rsidRPr="00A55E10" w:rsidRDefault="00AD3DA7" w:rsidP="008B00CA">
            <w:r>
              <w:t>X</w:t>
            </w:r>
          </w:p>
        </w:tc>
        <w:tc>
          <w:tcPr>
            <w:tcW w:w="2237" w:type="pct"/>
          </w:tcPr>
          <w:p w14:paraId="57E0C551" w14:textId="77777777" w:rsidR="00CF2A56" w:rsidRPr="00CF2A56" w:rsidRDefault="00CF2A56" w:rsidP="00CF2A56">
            <w:r w:rsidRPr="00CF2A56">
              <w:t>Rebeca Brooks Co-Chair of FDPC</w:t>
            </w:r>
          </w:p>
          <w:p w14:paraId="7E21D89F" w14:textId="4DD9BC4C" w:rsidR="00AC7BD8" w:rsidRPr="00A55E10" w:rsidRDefault="00CF2A56" w:rsidP="00CF2A56">
            <w:r w:rsidRPr="00A55E10">
              <w:t xml:space="preserve">School of Education </w:t>
            </w:r>
          </w:p>
        </w:tc>
      </w:tr>
      <w:tr w:rsidR="00802FDE" w:rsidRPr="00A55E10" w14:paraId="43B99659" w14:textId="77777777" w:rsidTr="008B00CA">
        <w:tc>
          <w:tcPr>
            <w:tcW w:w="263" w:type="pct"/>
            <w:vAlign w:val="center"/>
          </w:tcPr>
          <w:p w14:paraId="1BC6D64A" w14:textId="5E2C4415" w:rsidR="00802FDE" w:rsidRPr="00A55E10" w:rsidRDefault="00802FDE" w:rsidP="008B00CA"/>
        </w:tc>
        <w:tc>
          <w:tcPr>
            <w:tcW w:w="2237" w:type="pct"/>
          </w:tcPr>
          <w:p w14:paraId="247207F4" w14:textId="163A762F" w:rsidR="00C45ED8" w:rsidRPr="00A55E10" w:rsidRDefault="00FF440B" w:rsidP="008B00CA">
            <w:r>
              <w:t>Wendy Hansbrough</w:t>
            </w:r>
            <w:r w:rsidR="00C45ED8" w:rsidRPr="00A55E10">
              <w:t>, Vice Chair</w:t>
            </w:r>
          </w:p>
          <w:p w14:paraId="1FABB2AE" w14:textId="7011927A" w:rsidR="00CA6A52" w:rsidRPr="00A55E10" w:rsidRDefault="00C45ED8" w:rsidP="00FF440B">
            <w:r w:rsidRPr="00A55E10">
              <w:t xml:space="preserve">School of </w:t>
            </w:r>
            <w:r w:rsidR="00FF440B">
              <w:t>Nursing</w:t>
            </w:r>
          </w:p>
        </w:tc>
        <w:tc>
          <w:tcPr>
            <w:tcW w:w="263" w:type="pct"/>
            <w:vAlign w:val="center"/>
          </w:tcPr>
          <w:p w14:paraId="48860056" w14:textId="00C4C773" w:rsidR="00802FDE" w:rsidRPr="00A55E10" w:rsidRDefault="00F86117" w:rsidP="008B00CA">
            <w:r>
              <w:t>X</w:t>
            </w:r>
          </w:p>
        </w:tc>
        <w:tc>
          <w:tcPr>
            <w:tcW w:w="2237" w:type="pct"/>
          </w:tcPr>
          <w:p w14:paraId="19DA8FCE" w14:textId="77777777" w:rsidR="00CF2A56" w:rsidRPr="00A55E10" w:rsidRDefault="00CF2A56" w:rsidP="00CF2A56">
            <w:r w:rsidRPr="00A55E10">
              <w:t>Christina Norita, Staff</w:t>
            </w:r>
          </w:p>
          <w:p w14:paraId="3617A249" w14:textId="70CB99D7" w:rsidR="00802FDE" w:rsidRPr="00A55E10" w:rsidRDefault="00CF2A56" w:rsidP="00CF2A56">
            <w:r w:rsidRPr="00A55E10">
              <w:t>School of Health Sciences &amp; Human Services</w:t>
            </w:r>
          </w:p>
        </w:tc>
      </w:tr>
      <w:tr w:rsidR="00802FDE" w:rsidRPr="00A55E10" w14:paraId="104ABB7C" w14:textId="77777777" w:rsidTr="008B00CA">
        <w:tc>
          <w:tcPr>
            <w:tcW w:w="263" w:type="pct"/>
            <w:vAlign w:val="center"/>
          </w:tcPr>
          <w:p w14:paraId="41C9A747" w14:textId="256CAB12" w:rsidR="00802FDE" w:rsidRPr="00A55E10" w:rsidRDefault="00F86117" w:rsidP="008B00CA">
            <w:r>
              <w:t>X</w:t>
            </w:r>
          </w:p>
        </w:tc>
        <w:tc>
          <w:tcPr>
            <w:tcW w:w="2237" w:type="pct"/>
          </w:tcPr>
          <w:p w14:paraId="0F699297" w14:textId="4805EDB4" w:rsidR="00802FDE" w:rsidRPr="00A55E10" w:rsidRDefault="006D00F9" w:rsidP="008B00CA">
            <w:r>
              <w:t xml:space="preserve">Jimmy Young </w:t>
            </w:r>
            <w:r w:rsidR="00802FDE" w:rsidRPr="00A55E10">
              <w:t>Chair of CAPC</w:t>
            </w:r>
          </w:p>
          <w:p w14:paraId="2CD90810" w14:textId="6029636D" w:rsidR="00CA6A52" w:rsidRPr="00A55E10" w:rsidRDefault="00CA6A52" w:rsidP="008B00CA">
            <w:r w:rsidRPr="00A55E10">
              <w:t>School of Health Sciences &amp; Human Services</w:t>
            </w:r>
          </w:p>
        </w:tc>
        <w:tc>
          <w:tcPr>
            <w:tcW w:w="263" w:type="pct"/>
            <w:vAlign w:val="center"/>
          </w:tcPr>
          <w:p w14:paraId="25099C2A" w14:textId="77777777" w:rsidR="00802FDE" w:rsidRPr="00A55E10" w:rsidRDefault="00802FDE" w:rsidP="008B00CA"/>
        </w:tc>
        <w:tc>
          <w:tcPr>
            <w:tcW w:w="2237" w:type="pct"/>
          </w:tcPr>
          <w:p w14:paraId="21B0DB55" w14:textId="77777777" w:rsidR="00AC7BD8" w:rsidRDefault="0002529F" w:rsidP="00CF2A56">
            <w:r>
              <w:t>Joni Kolman, Co-Chair of CIDE</w:t>
            </w:r>
          </w:p>
          <w:p w14:paraId="70232B8D" w14:textId="0D468661" w:rsidR="0002529F" w:rsidRPr="00A55E10" w:rsidRDefault="0002529F" w:rsidP="0002529F">
            <w:r>
              <w:t>School of Education</w:t>
            </w:r>
          </w:p>
        </w:tc>
      </w:tr>
      <w:tr w:rsidR="00300ED6" w:rsidRPr="00EC103F" w14:paraId="13C82D13" w14:textId="77777777" w:rsidTr="008B00CA">
        <w:tc>
          <w:tcPr>
            <w:tcW w:w="263" w:type="pct"/>
            <w:vAlign w:val="center"/>
          </w:tcPr>
          <w:p w14:paraId="2043A158" w14:textId="78695B76" w:rsidR="00300ED6" w:rsidRPr="00A55E10" w:rsidRDefault="00F86117" w:rsidP="008B00CA">
            <w:r>
              <w:t>X</w:t>
            </w:r>
          </w:p>
        </w:tc>
        <w:tc>
          <w:tcPr>
            <w:tcW w:w="2237" w:type="pct"/>
          </w:tcPr>
          <w:p w14:paraId="5F76E8E3" w14:textId="4CFDEE14" w:rsidR="00300ED6" w:rsidRDefault="00F86117" w:rsidP="00CF2A56">
            <w:r>
              <w:t>Richard Armenta</w:t>
            </w:r>
            <w:r w:rsidR="00CF2A56">
              <w:t xml:space="preserve">, </w:t>
            </w:r>
            <w:r w:rsidR="00337F2A">
              <w:t>Co-</w:t>
            </w:r>
            <w:r w:rsidR="00143908">
              <w:t>Chair of CIDE</w:t>
            </w:r>
          </w:p>
          <w:p w14:paraId="5D9171E7" w14:textId="6FD12ACC" w:rsidR="00BF73FA" w:rsidRPr="00A55E10" w:rsidRDefault="00BF73FA" w:rsidP="00CF2A56">
            <w:r w:rsidRPr="00A55E10">
              <w:t>School of Health Sciences &amp; Human Services</w:t>
            </w:r>
          </w:p>
        </w:tc>
        <w:tc>
          <w:tcPr>
            <w:tcW w:w="263" w:type="pct"/>
            <w:vAlign w:val="center"/>
          </w:tcPr>
          <w:p w14:paraId="2FCB88F4" w14:textId="68F79510" w:rsidR="00300ED6" w:rsidRPr="00A55E10" w:rsidRDefault="00F86117" w:rsidP="008B00CA">
            <w:r>
              <w:t>X</w:t>
            </w:r>
          </w:p>
        </w:tc>
        <w:tc>
          <w:tcPr>
            <w:tcW w:w="2237" w:type="pct"/>
          </w:tcPr>
          <w:p w14:paraId="20DAE85E" w14:textId="36F6086E" w:rsidR="00300ED6" w:rsidRPr="00EC103F" w:rsidRDefault="006D00F9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Emiliano Ayala</w:t>
            </w:r>
            <w:r w:rsidR="00300ED6" w:rsidRPr="00EC103F">
              <w:rPr>
                <w:lang w:val="it-IT"/>
              </w:rPr>
              <w:t>, D</w:t>
            </w:r>
            <w:bookmarkStart w:id="0" w:name="_GoBack"/>
            <w:bookmarkEnd w:id="0"/>
            <w:r w:rsidR="00300ED6" w:rsidRPr="00EC103F">
              <w:rPr>
                <w:lang w:val="it-IT"/>
              </w:rPr>
              <w:t>ean</w:t>
            </w:r>
          </w:p>
          <w:p w14:paraId="2E51D0E8" w14:textId="09112123" w:rsidR="00300ED6" w:rsidRPr="00EC103F" w:rsidRDefault="00300ED6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CEHHS  (</w:t>
            </w:r>
            <w:r w:rsidRPr="00EC103F">
              <w:rPr>
                <w:b/>
                <w:i/>
                <w:lang w:val="it-IT"/>
              </w:rPr>
              <w:t>Non-voting</w:t>
            </w:r>
            <w:r w:rsidRPr="00EC103F">
              <w:rPr>
                <w:lang w:val="it-IT"/>
              </w:rPr>
              <w:t>)</w:t>
            </w:r>
          </w:p>
        </w:tc>
      </w:tr>
      <w:tr w:rsidR="00300ED6" w:rsidRPr="00EC103F" w14:paraId="1593217C" w14:textId="77777777" w:rsidTr="008B00CA">
        <w:tc>
          <w:tcPr>
            <w:tcW w:w="263" w:type="pct"/>
            <w:vAlign w:val="center"/>
          </w:tcPr>
          <w:p w14:paraId="772E9E2E" w14:textId="54EB8BD5" w:rsidR="00300ED6" w:rsidRPr="00EC103F" w:rsidRDefault="00F86117" w:rsidP="008B00C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37" w:type="pct"/>
          </w:tcPr>
          <w:p w14:paraId="5096F005" w14:textId="35378FA5" w:rsidR="00300ED6" w:rsidRPr="00A55E10" w:rsidRDefault="006D00F9" w:rsidP="008B00CA">
            <w:r>
              <w:t>Lisa Bandong</w:t>
            </w:r>
            <w:r w:rsidR="00300ED6" w:rsidRPr="00A55E10">
              <w:t>, Chair of LAC</w:t>
            </w:r>
          </w:p>
          <w:p w14:paraId="52773B2D" w14:textId="4982D9FD" w:rsidR="00300ED6" w:rsidRPr="00A55E10" w:rsidRDefault="00300ED6" w:rsidP="008B00CA">
            <w:r w:rsidRPr="00A55E10">
              <w:t>School of Health Sciences &amp; Human Services</w:t>
            </w:r>
          </w:p>
        </w:tc>
        <w:tc>
          <w:tcPr>
            <w:tcW w:w="263" w:type="pct"/>
            <w:vAlign w:val="center"/>
          </w:tcPr>
          <w:p w14:paraId="43261FEA" w14:textId="7D1E7720" w:rsidR="00300ED6" w:rsidRPr="00A55E10" w:rsidRDefault="00F86117" w:rsidP="008B00CA">
            <w:r>
              <w:t>X</w:t>
            </w:r>
          </w:p>
        </w:tc>
        <w:tc>
          <w:tcPr>
            <w:tcW w:w="2237" w:type="pct"/>
          </w:tcPr>
          <w:p w14:paraId="7130FE06" w14:textId="29A7A31E" w:rsidR="00300ED6" w:rsidRPr="00EC103F" w:rsidRDefault="002C678F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Debbie Kristan</w:t>
            </w:r>
            <w:r w:rsidR="00300ED6" w:rsidRPr="00EC103F">
              <w:rPr>
                <w:lang w:val="it-IT"/>
              </w:rPr>
              <w:t>, Associate Dean</w:t>
            </w:r>
          </w:p>
          <w:p w14:paraId="28A3236F" w14:textId="7F8E22DD" w:rsidR="00300ED6" w:rsidRPr="00EC103F" w:rsidRDefault="00300ED6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 xml:space="preserve">CEHHS  </w:t>
            </w:r>
            <w:r w:rsidRPr="00EC103F">
              <w:rPr>
                <w:b/>
                <w:i/>
                <w:lang w:val="it-IT"/>
              </w:rPr>
              <w:t>(Non-voting)</w:t>
            </w:r>
          </w:p>
        </w:tc>
      </w:tr>
      <w:tr w:rsidR="00AC7BD8" w:rsidRPr="00A55E10" w14:paraId="7B0CBFFC" w14:textId="77777777" w:rsidTr="008B00CA">
        <w:tc>
          <w:tcPr>
            <w:tcW w:w="263" w:type="pct"/>
            <w:vAlign w:val="center"/>
          </w:tcPr>
          <w:p w14:paraId="227B7CF8" w14:textId="35EDD9AE" w:rsidR="00AC7BD8" w:rsidRPr="00EC103F" w:rsidRDefault="00F86117" w:rsidP="008B00C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37" w:type="pct"/>
          </w:tcPr>
          <w:p w14:paraId="00F2CBBB" w14:textId="7B9346DB" w:rsidR="00AB3031" w:rsidRPr="00A55E10" w:rsidRDefault="00CF2A56" w:rsidP="008B00CA">
            <w:r>
              <w:t>Susan Andera</w:t>
            </w:r>
            <w:r w:rsidR="00AB3031" w:rsidRPr="00A55E10">
              <w:t>, Chair of BAPC</w:t>
            </w:r>
          </w:p>
          <w:p w14:paraId="767602E4" w14:textId="2C77502B" w:rsidR="00AC7BD8" w:rsidRPr="00A55E10" w:rsidRDefault="00AB3031" w:rsidP="00CF2A56">
            <w:r w:rsidRPr="00A55E10">
              <w:t xml:space="preserve">School of </w:t>
            </w:r>
            <w:r w:rsidR="00CF2A56">
              <w:t>Nursing</w:t>
            </w:r>
          </w:p>
        </w:tc>
        <w:tc>
          <w:tcPr>
            <w:tcW w:w="263" w:type="pct"/>
            <w:vAlign w:val="center"/>
          </w:tcPr>
          <w:p w14:paraId="2859EC00" w14:textId="14CD118C" w:rsidR="00AC7BD8" w:rsidRPr="00A55E10" w:rsidRDefault="00F86117" w:rsidP="008B00CA">
            <w:r>
              <w:t>X</w:t>
            </w:r>
          </w:p>
        </w:tc>
        <w:tc>
          <w:tcPr>
            <w:tcW w:w="2237" w:type="pct"/>
          </w:tcPr>
          <w:p w14:paraId="08FD8ABD" w14:textId="0D31F303" w:rsidR="00300ED6" w:rsidRPr="00A55E10" w:rsidRDefault="00300ED6" w:rsidP="008B00CA">
            <w:r w:rsidRPr="00A55E10">
              <w:t>Shannon Cody, Assistant Dean</w:t>
            </w:r>
          </w:p>
          <w:p w14:paraId="1CBF898E" w14:textId="01C022E5" w:rsidR="00AC7BD8" w:rsidRPr="00A55E10" w:rsidRDefault="00300ED6" w:rsidP="008B00CA">
            <w:r w:rsidRPr="00A55E10">
              <w:t xml:space="preserve">CEHHS Student Services  </w:t>
            </w:r>
            <w:r w:rsidRPr="00A55E10">
              <w:rPr>
                <w:b/>
                <w:i/>
              </w:rPr>
              <w:t>(Non-voting)</w:t>
            </w:r>
          </w:p>
        </w:tc>
      </w:tr>
    </w:tbl>
    <w:p w14:paraId="502B98A1" w14:textId="3134EF4C" w:rsidR="00D04942" w:rsidRPr="007B25CB" w:rsidRDefault="00D04942" w:rsidP="0084589C">
      <w:pPr>
        <w:rPr>
          <w:szCs w:val="20"/>
        </w:rPr>
      </w:pPr>
    </w:p>
    <w:p w14:paraId="338B34CD" w14:textId="70C88665" w:rsidR="00D04942" w:rsidRPr="007B25CB" w:rsidRDefault="00D04942" w:rsidP="007B25CB">
      <w:pPr>
        <w:ind w:left="-540"/>
        <w:rPr>
          <w:szCs w:val="20"/>
        </w:rPr>
      </w:pPr>
      <w:r w:rsidRPr="007B25CB">
        <w:rPr>
          <w:szCs w:val="20"/>
        </w:rPr>
        <w:t>Guest</w:t>
      </w:r>
      <w:r w:rsidR="0063547B" w:rsidRPr="007B25CB">
        <w:rPr>
          <w:szCs w:val="20"/>
        </w:rPr>
        <w:t>(s)</w:t>
      </w:r>
      <w:r w:rsidRPr="007B25CB">
        <w:rPr>
          <w:szCs w:val="20"/>
        </w:rPr>
        <w:t xml:space="preserve">: </w:t>
      </w:r>
    </w:p>
    <w:p w14:paraId="2A1D46BE" w14:textId="1393C0EF" w:rsidR="00486E33" w:rsidRPr="007B25CB" w:rsidRDefault="00486E33" w:rsidP="0084589C">
      <w:pPr>
        <w:rPr>
          <w:szCs w:val="20"/>
        </w:rPr>
      </w:pPr>
    </w:p>
    <w:p w14:paraId="5A59D9BC" w14:textId="77777777" w:rsidR="007E1F7F" w:rsidRPr="007B25CB" w:rsidRDefault="007E1F7F" w:rsidP="007E1F7F">
      <w:pPr>
        <w:rPr>
          <w:szCs w:val="20"/>
        </w:rPr>
      </w:pPr>
    </w:p>
    <w:p w14:paraId="4402DB5C" w14:textId="77777777" w:rsidR="007E1F7F" w:rsidRPr="007B25CB" w:rsidRDefault="007E1F7F" w:rsidP="007E1F7F">
      <w:pPr>
        <w:tabs>
          <w:tab w:val="left" w:pos="540"/>
          <w:tab w:val="right" w:pos="10080"/>
        </w:tabs>
        <w:rPr>
          <w:szCs w:val="20"/>
        </w:rPr>
      </w:pPr>
      <w:r w:rsidRPr="008102B6">
        <w:rPr>
          <w:rStyle w:val="Heading1Char"/>
        </w:rPr>
        <w:t>CALL TO ORDER</w:t>
      </w:r>
      <w:r w:rsidRPr="007B25CB">
        <w:rPr>
          <w:szCs w:val="20"/>
        </w:rPr>
        <w:tab/>
        <w:t>(</w:t>
      </w:r>
      <w:r>
        <w:rPr>
          <w:szCs w:val="20"/>
        </w:rPr>
        <w:t>Heisler</w:t>
      </w:r>
      <w:r w:rsidRPr="007B25CB">
        <w:rPr>
          <w:szCs w:val="20"/>
        </w:rPr>
        <w:t>)</w:t>
      </w:r>
    </w:p>
    <w:p w14:paraId="3CA63F00" w14:textId="77777777" w:rsidR="007E1F7F" w:rsidRDefault="007E1F7F" w:rsidP="007E1F7F">
      <w:pPr>
        <w:pStyle w:val="ListParagraph"/>
        <w:tabs>
          <w:tab w:val="left" w:pos="360"/>
        </w:tabs>
        <w:ind w:left="0"/>
        <w:rPr>
          <w:szCs w:val="20"/>
        </w:rPr>
      </w:pPr>
      <w:r w:rsidRPr="007B25CB">
        <w:rPr>
          <w:szCs w:val="20"/>
        </w:rPr>
        <w:tab/>
      </w:r>
      <w:r>
        <w:rPr>
          <w:szCs w:val="20"/>
        </w:rPr>
        <w:t>Establish quorum/Call to order</w:t>
      </w:r>
    </w:p>
    <w:p w14:paraId="50CBB007" w14:textId="77777777" w:rsidR="007E1F7F" w:rsidRDefault="007E1F7F" w:rsidP="007E1F7F">
      <w:pPr>
        <w:pStyle w:val="ListParagraph"/>
        <w:tabs>
          <w:tab w:val="left" w:pos="360"/>
        </w:tabs>
        <w:ind w:left="0"/>
        <w:rPr>
          <w:szCs w:val="20"/>
        </w:rPr>
      </w:pPr>
    </w:p>
    <w:p w14:paraId="1E96D162" w14:textId="77777777" w:rsidR="007E1F7F" w:rsidRPr="0030405C" w:rsidRDefault="007E1F7F" w:rsidP="007E1F7F">
      <w:pPr>
        <w:pStyle w:val="ListParagraph"/>
        <w:tabs>
          <w:tab w:val="left" w:pos="360"/>
          <w:tab w:val="right" w:pos="10080"/>
        </w:tabs>
        <w:ind w:left="0"/>
        <w:rPr>
          <w:szCs w:val="20"/>
        </w:rPr>
      </w:pPr>
      <w:r w:rsidRPr="008B00CA">
        <w:rPr>
          <w:rStyle w:val="Heading1Char"/>
        </w:rPr>
        <w:t>APPROVAL OF AGENDA</w:t>
      </w:r>
      <w:r>
        <w:rPr>
          <w:szCs w:val="20"/>
        </w:rPr>
        <w:tab/>
        <w:t>(Heisler)</w:t>
      </w:r>
    </w:p>
    <w:p w14:paraId="1AEB5121" w14:textId="306D9E85" w:rsidR="007E1F7F" w:rsidRPr="007B25CB" w:rsidRDefault="007F7E21" w:rsidP="007E1F7F">
      <w:pPr>
        <w:pStyle w:val="ListParagraph"/>
        <w:tabs>
          <w:tab w:val="left" w:pos="360"/>
        </w:tabs>
        <w:ind w:left="0"/>
        <w:rPr>
          <w:szCs w:val="20"/>
        </w:rPr>
      </w:pPr>
      <w:r>
        <w:rPr>
          <w:szCs w:val="20"/>
        </w:rPr>
        <w:tab/>
        <w:t>Approve</w:t>
      </w:r>
      <w:r w:rsidR="00F86117">
        <w:rPr>
          <w:szCs w:val="20"/>
        </w:rPr>
        <w:t>d</w:t>
      </w:r>
      <w:r>
        <w:rPr>
          <w:szCs w:val="20"/>
        </w:rPr>
        <w:t xml:space="preserve"> </w:t>
      </w:r>
      <w:r w:rsidR="00862CDE">
        <w:rPr>
          <w:szCs w:val="20"/>
        </w:rPr>
        <w:t>02/20</w:t>
      </w:r>
      <w:r>
        <w:rPr>
          <w:szCs w:val="20"/>
        </w:rPr>
        <w:t>/</w:t>
      </w:r>
      <w:r w:rsidR="00862CDE">
        <w:rPr>
          <w:szCs w:val="20"/>
        </w:rPr>
        <w:t>19</w:t>
      </w:r>
      <w:r>
        <w:rPr>
          <w:szCs w:val="20"/>
        </w:rPr>
        <w:t xml:space="preserve"> agenda as presented</w:t>
      </w:r>
    </w:p>
    <w:p w14:paraId="50941F20" w14:textId="77777777" w:rsidR="007E1F7F" w:rsidRDefault="007E1F7F" w:rsidP="007E1F7F">
      <w:pPr>
        <w:pStyle w:val="ListParagraph"/>
        <w:ind w:left="0"/>
        <w:rPr>
          <w:szCs w:val="20"/>
        </w:rPr>
      </w:pPr>
    </w:p>
    <w:p w14:paraId="51FDCED4" w14:textId="77777777" w:rsidR="007E1F7F" w:rsidRPr="007B25CB" w:rsidRDefault="007E1F7F" w:rsidP="007E1F7F">
      <w:pPr>
        <w:tabs>
          <w:tab w:val="left" w:pos="540"/>
          <w:tab w:val="right" w:pos="10080"/>
        </w:tabs>
        <w:rPr>
          <w:szCs w:val="20"/>
        </w:rPr>
      </w:pPr>
      <w:r w:rsidRPr="008B00CA">
        <w:rPr>
          <w:rStyle w:val="Heading1Char"/>
        </w:rPr>
        <w:t>APPROVAL OF MINUTES</w:t>
      </w:r>
      <w:r w:rsidRPr="007B25CB">
        <w:rPr>
          <w:szCs w:val="20"/>
        </w:rPr>
        <w:tab/>
        <w:t>(</w:t>
      </w:r>
      <w:r>
        <w:rPr>
          <w:szCs w:val="20"/>
        </w:rPr>
        <w:t>Beecher</w:t>
      </w:r>
      <w:r w:rsidRPr="007B25CB">
        <w:rPr>
          <w:szCs w:val="20"/>
        </w:rPr>
        <w:t>)</w:t>
      </w:r>
    </w:p>
    <w:p w14:paraId="10F48232" w14:textId="63CFCCBA" w:rsidR="007E1F7F" w:rsidRDefault="007E1F7F" w:rsidP="007E1F7F">
      <w:pPr>
        <w:tabs>
          <w:tab w:val="left" w:pos="360"/>
        </w:tabs>
        <w:rPr>
          <w:szCs w:val="20"/>
        </w:rPr>
      </w:pPr>
      <w:r w:rsidRPr="007B25CB">
        <w:rPr>
          <w:szCs w:val="20"/>
        </w:rPr>
        <w:tab/>
      </w:r>
      <w:r w:rsidR="008B00CA">
        <w:rPr>
          <w:szCs w:val="20"/>
        </w:rPr>
        <w:t>M</w:t>
      </w:r>
      <w:r>
        <w:rPr>
          <w:szCs w:val="20"/>
        </w:rPr>
        <w:t xml:space="preserve">inutes from </w:t>
      </w:r>
      <w:r w:rsidR="009E5A8A">
        <w:rPr>
          <w:szCs w:val="20"/>
        </w:rPr>
        <w:t>1</w:t>
      </w:r>
      <w:r w:rsidR="00862CDE">
        <w:rPr>
          <w:szCs w:val="20"/>
        </w:rPr>
        <w:t>2</w:t>
      </w:r>
      <w:r w:rsidR="007F7E21">
        <w:rPr>
          <w:szCs w:val="20"/>
        </w:rPr>
        <w:t>/</w:t>
      </w:r>
      <w:r w:rsidR="009E5A8A">
        <w:rPr>
          <w:szCs w:val="20"/>
        </w:rPr>
        <w:t>1</w:t>
      </w:r>
      <w:r w:rsidR="00862CDE">
        <w:rPr>
          <w:szCs w:val="20"/>
        </w:rPr>
        <w:t>9</w:t>
      </w:r>
      <w:r w:rsidR="007F7E21">
        <w:rPr>
          <w:szCs w:val="20"/>
        </w:rPr>
        <w:t>/1</w:t>
      </w:r>
      <w:r w:rsidR="00862CDE">
        <w:rPr>
          <w:szCs w:val="20"/>
        </w:rPr>
        <w:t>9</w:t>
      </w:r>
      <w:r w:rsidR="00F86117">
        <w:rPr>
          <w:szCs w:val="20"/>
        </w:rPr>
        <w:t>, approved as they stand</w:t>
      </w:r>
    </w:p>
    <w:p w14:paraId="0F337037" w14:textId="77777777" w:rsidR="007E1F7F" w:rsidRDefault="007E1F7F" w:rsidP="007E1F7F">
      <w:pPr>
        <w:rPr>
          <w:szCs w:val="20"/>
        </w:rPr>
      </w:pPr>
    </w:p>
    <w:p w14:paraId="05CF5FF9" w14:textId="77777777" w:rsidR="007E1F7F" w:rsidRPr="007B25CB" w:rsidRDefault="007E1F7F" w:rsidP="008B00CA">
      <w:pPr>
        <w:pStyle w:val="Heading1"/>
      </w:pPr>
      <w:r>
        <w:t>CEHHS STANDING COMMITTEE REPORTS</w:t>
      </w:r>
    </w:p>
    <w:p w14:paraId="7FA1922B" w14:textId="488D1E86" w:rsidR="007E1F7F" w:rsidRDefault="007E1F7F" w:rsidP="007E1F7F">
      <w:p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ab/>
        <w:t>BAPC</w:t>
      </w:r>
      <w:r>
        <w:rPr>
          <w:szCs w:val="20"/>
        </w:rPr>
        <w:tab/>
        <w:t>(</w:t>
      </w:r>
      <w:r w:rsidR="00F52CC8">
        <w:rPr>
          <w:szCs w:val="20"/>
        </w:rPr>
        <w:t>Andera</w:t>
      </w:r>
      <w:r>
        <w:rPr>
          <w:szCs w:val="20"/>
        </w:rPr>
        <w:t>)</w:t>
      </w:r>
    </w:p>
    <w:p w14:paraId="68D8C96D" w14:textId="7DF9A45D" w:rsidR="00F86117" w:rsidRPr="00F86117" w:rsidRDefault="00F86117" w:rsidP="00F86117">
      <w:pPr>
        <w:pStyle w:val="ListParagraph"/>
        <w:numPr>
          <w:ilvl w:val="0"/>
          <w:numId w:val="24"/>
        </w:num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 xml:space="preserve">BAPC is working on the conditional letter appended to their approval of the MSW move to stateside. </w:t>
      </w:r>
    </w:p>
    <w:p w14:paraId="74717D18" w14:textId="015DE291" w:rsidR="007E1F7F" w:rsidRDefault="007E1F7F" w:rsidP="007E1F7F">
      <w:p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ab/>
        <w:t>CAPC</w:t>
      </w:r>
      <w:r>
        <w:rPr>
          <w:szCs w:val="20"/>
        </w:rPr>
        <w:tab/>
        <w:t>(</w:t>
      </w:r>
      <w:r w:rsidR="00F52CC8">
        <w:rPr>
          <w:szCs w:val="20"/>
        </w:rPr>
        <w:t>Young</w:t>
      </w:r>
      <w:r>
        <w:rPr>
          <w:szCs w:val="20"/>
        </w:rPr>
        <w:t>)</w:t>
      </w:r>
    </w:p>
    <w:p w14:paraId="09C98113" w14:textId="7CE6A617" w:rsidR="00862CDE" w:rsidRDefault="00862CDE" w:rsidP="00F86117">
      <w:pPr>
        <w:pStyle w:val="ListParagraph"/>
        <w:numPr>
          <w:ilvl w:val="0"/>
          <w:numId w:val="23"/>
        </w:numPr>
        <w:tabs>
          <w:tab w:val="left" w:pos="360"/>
          <w:tab w:val="right" w:pos="10080"/>
        </w:tabs>
        <w:ind w:left="720"/>
        <w:rPr>
          <w:szCs w:val="20"/>
        </w:rPr>
      </w:pPr>
      <w:r>
        <w:rPr>
          <w:szCs w:val="20"/>
        </w:rPr>
        <w:t>New CAPC Member Louise Hummel SON</w:t>
      </w:r>
    </w:p>
    <w:p w14:paraId="377EB3AC" w14:textId="65B5F11A" w:rsidR="00F86117" w:rsidRPr="00862CDE" w:rsidRDefault="00F86117" w:rsidP="00F86117">
      <w:pPr>
        <w:pStyle w:val="ListParagraph"/>
        <w:numPr>
          <w:ilvl w:val="0"/>
          <w:numId w:val="23"/>
        </w:numPr>
        <w:tabs>
          <w:tab w:val="left" w:pos="360"/>
          <w:tab w:val="right" w:pos="10080"/>
        </w:tabs>
        <w:ind w:left="720"/>
        <w:rPr>
          <w:szCs w:val="20"/>
        </w:rPr>
      </w:pPr>
      <w:r>
        <w:rPr>
          <w:szCs w:val="20"/>
        </w:rPr>
        <w:t>Jimmy Young moved to approve the appointment of Louise Hummel as the interim SoN member on CAPC, seconded by Lori Heisler. Unanimously Approved.</w:t>
      </w:r>
    </w:p>
    <w:p w14:paraId="2EBD86ED" w14:textId="410C925D" w:rsidR="00AB5696" w:rsidRDefault="007E1F7F" w:rsidP="007E1F7F">
      <w:p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ab/>
      </w:r>
      <w:r w:rsidR="00F86117">
        <w:rPr>
          <w:szCs w:val="20"/>
        </w:rPr>
        <w:t xml:space="preserve">CIDE </w:t>
      </w:r>
      <w:r w:rsidR="00F86117">
        <w:rPr>
          <w:szCs w:val="20"/>
        </w:rPr>
        <w:tab/>
        <w:t>(Armenta</w:t>
      </w:r>
      <w:r w:rsidR="00AB5696">
        <w:rPr>
          <w:szCs w:val="20"/>
        </w:rPr>
        <w:t>)</w:t>
      </w:r>
    </w:p>
    <w:p w14:paraId="1A57C88A" w14:textId="25FD08E7" w:rsidR="00F86117" w:rsidRDefault="00F86117" w:rsidP="00F86117">
      <w:pPr>
        <w:pStyle w:val="ListParagraph"/>
        <w:numPr>
          <w:ilvl w:val="0"/>
          <w:numId w:val="25"/>
        </w:num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>Working to identify courses that identify the diversity GE requirement within our programs.</w:t>
      </w:r>
    </w:p>
    <w:p w14:paraId="774B5D35" w14:textId="25954EB0" w:rsidR="00F86117" w:rsidRDefault="00F86117" w:rsidP="00F86117">
      <w:pPr>
        <w:pStyle w:val="ListParagraph"/>
        <w:numPr>
          <w:ilvl w:val="0"/>
          <w:numId w:val="25"/>
        </w:num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>Lori Heisler brought up the CSU Chancellor’s impending move to reduce GE units from 48 to 42 and including 6 units of lower division classes containing diversity components. This may affect CSUSM’s move to include or add 3 units</w:t>
      </w:r>
      <w:r w:rsidR="00AD3DA7">
        <w:rPr>
          <w:szCs w:val="20"/>
        </w:rPr>
        <w:t xml:space="preserve"> of diversity in the upper division courses. </w:t>
      </w:r>
    </w:p>
    <w:p w14:paraId="6BF86C8F" w14:textId="02B5DF6A" w:rsidR="00AD3DA7" w:rsidRPr="00F86117" w:rsidRDefault="00AD3DA7" w:rsidP="00F86117">
      <w:pPr>
        <w:pStyle w:val="ListParagraph"/>
        <w:numPr>
          <w:ilvl w:val="0"/>
          <w:numId w:val="25"/>
        </w:num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>The diversity component requirement is split between 3 units of local and 3 units of global diversity.</w:t>
      </w:r>
    </w:p>
    <w:p w14:paraId="40D8FD20" w14:textId="453C8E7B" w:rsidR="007E1F7F" w:rsidRDefault="007E1F7F" w:rsidP="00AB5696">
      <w:pPr>
        <w:tabs>
          <w:tab w:val="left" w:pos="360"/>
          <w:tab w:val="right" w:pos="10080"/>
        </w:tabs>
        <w:ind w:left="360"/>
        <w:rPr>
          <w:szCs w:val="20"/>
        </w:rPr>
      </w:pPr>
      <w:r>
        <w:rPr>
          <w:szCs w:val="20"/>
        </w:rPr>
        <w:t>FDPC</w:t>
      </w:r>
      <w:r>
        <w:rPr>
          <w:szCs w:val="20"/>
        </w:rPr>
        <w:tab/>
        <w:t>(Sheer-Cohen</w:t>
      </w:r>
      <w:r w:rsidR="00F52CC8">
        <w:rPr>
          <w:szCs w:val="20"/>
        </w:rPr>
        <w:t xml:space="preserve"> &amp; Brooks</w:t>
      </w:r>
      <w:r>
        <w:rPr>
          <w:szCs w:val="20"/>
        </w:rPr>
        <w:t>)</w:t>
      </w:r>
    </w:p>
    <w:p w14:paraId="3F32D276" w14:textId="26DF8F30" w:rsidR="00AD3DA7" w:rsidRDefault="00AD3DA7" w:rsidP="00AD3DA7">
      <w:pPr>
        <w:pStyle w:val="ListParagraph"/>
        <w:numPr>
          <w:ilvl w:val="0"/>
          <w:numId w:val="26"/>
        </w:numPr>
        <w:tabs>
          <w:tab w:val="left" w:pos="360"/>
          <w:tab w:val="right" w:pos="10080"/>
        </w:tabs>
        <w:ind w:left="720"/>
        <w:rPr>
          <w:szCs w:val="20"/>
        </w:rPr>
      </w:pPr>
      <w:r>
        <w:rPr>
          <w:szCs w:val="20"/>
        </w:rPr>
        <w:t xml:space="preserve">FDPC is creating a survey regarding the supports faculty would like to see in the college, questions they have regarding the process, and informing faculty pertaining to the resources available to faculty. </w:t>
      </w:r>
    </w:p>
    <w:p w14:paraId="6984EA58" w14:textId="7694B5E1" w:rsidR="00AD3DA7" w:rsidRPr="00AD3DA7" w:rsidRDefault="00AD3DA7" w:rsidP="00AD3DA7">
      <w:pPr>
        <w:pStyle w:val="ListParagraph"/>
        <w:numPr>
          <w:ilvl w:val="0"/>
          <w:numId w:val="26"/>
        </w:numPr>
        <w:tabs>
          <w:tab w:val="left" w:pos="360"/>
          <w:tab w:val="right" w:pos="10080"/>
        </w:tabs>
        <w:ind w:left="720"/>
        <w:rPr>
          <w:szCs w:val="20"/>
        </w:rPr>
      </w:pPr>
      <w:r>
        <w:rPr>
          <w:szCs w:val="20"/>
        </w:rPr>
        <w:t xml:space="preserve">FDPC would like the faculty guidelines regarding mentorship sent out to tenure track faculty. </w:t>
      </w:r>
    </w:p>
    <w:p w14:paraId="2F079051" w14:textId="42127891" w:rsidR="008B00CA" w:rsidRDefault="007E1F7F" w:rsidP="00F95593">
      <w:p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ab/>
        <w:t>LAC</w:t>
      </w:r>
      <w:r>
        <w:rPr>
          <w:szCs w:val="20"/>
        </w:rPr>
        <w:tab/>
        <w:t>(</w:t>
      </w:r>
      <w:r w:rsidR="00F52CC8">
        <w:rPr>
          <w:szCs w:val="20"/>
        </w:rPr>
        <w:t>Bandong</w:t>
      </w:r>
      <w:r>
        <w:rPr>
          <w:szCs w:val="20"/>
        </w:rPr>
        <w:t>)</w:t>
      </w:r>
    </w:p>
    <w:p w14:paraId="59A82805" w14:textId="5BD2F451" w:rsidR="00AD3DA7" w:rsidRDefault="00AD3DA7" w:rsidP="00AD3DA7">
      <w:pPr>
        <w:pStyle w:val="ListParagraph"/>
        <w:numPr>
          <w:ilvl w:val="0"/>
          <w:numId w:val="27"/>
        </w:num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lastRenderedPageBreak/>
        <w:t>Working with FAC and the Super LAC to revamp the current university policy regarding LACs and working to support the other colleges with CEHHS resources and templates.</w:t>
      </w:r>
    </w:p>
    <w:p w14:paraId="46F3C156" w14:textId="6B55D484" w:rsidR="00AD3DA7" w:rsidRDefault="00AD3DA7" w:rsidP="00AD3DA7">
      <w:pPr>
        <w:pStyle w:val="ListParagraph"/>
        <w:numPr>
          <w:ilvl w:val="0"/>
          <w:numId w:val="27"/>
        </w:num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>Super LAC recognized CEHHS as a leader in LACs for the campus.</w:t>
      </w:r>
    </w:p>
    <w:p w14:paraId="5EB95580" w14:textId="18A70E0E" w:rsidR="00AD3DA7" w:rsidRPr="00AD3DA7" w:rsidRDefault="00AD3DA7" w:rsidP="00AD3DA7">
      <w:pPr>
        <w:pStyle w:val="ListParagraph"/>
        <w:numPr>
          <w:ilvl w:val="0"/>
          <w:numId w:val="27"/>
        </w:num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>Will coordinate to have 3yr recognition lecturers present at the ceremony.</w:t>
      </w:r>
    </w:p>
    <w:p w14:paraId="64A1021F" w14:textId="56C6C8B5" w:rsidR="007E1F7F" w:rsidRDefault="007E1F7F" w:rsidP="00F95593">
      <w:p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ab/>
        <w:t>STAFF</w:t>
      </w:r>
      <w:r>
        <w:rPr>
          <w:szCs w:val="20"/>
        </w:rPr>
        <w:tab/>
        <w:t>(Norita)</w:t>
      </w:r>
    </w:p>
    <w:p w14:paraId="230EB23B" w14:textId="60C94C8A" w:rsidR="00AD3DA7" w:rsidRPr="00AD3DA7" w:rsidRDefault="00AD3DA7" w:rsidP="00AD3DA7">
      <w:pPr>
        <w:pStyle w:val="ListParagraph"/>
        <w:numPr>
          <w:ilvl w:val="0"/>
          <w:numId w:val="28"/>
        </w:num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>Staff positions in SoN replaced with new hires Teresa Woods and Darcy Wright.</w:t>
      </w:r>
    </w:p>
    <w:p w14:paraId="0FDB4D09" w14:textId="77777777" w:rsidR="007E1F7F" w:rsidRDefault="007E1F7F" w:rsidP="007E1F7F">
      <w:pPr>
        <w:tabs>
          <w:tab w:val="left" w:pos="360"/>
          <w:tab w:val="right" w:pos="10080"/>
        </w:tabs>
        <w:rPr>
          <w:szCs w:val="20"/>
        </w:rPr>
      </w:pPr>
    </w:p>
    <w:p w14:paraId="6B2709B7" w14:textId="02E51539" w:rsidR="007E1F7F" w:rsidRPr="0052550B" w:rsidRDefault="007E1F7F" w:rsidP="005109E6">
      <w:pPr>
        <w:pStyle w:val="Heading1"/>
      </w:pPr>
      <w:r w:rsidRPr="0052550B">
        <w:t>OLD BUSINESS</w:t>
      </w:r>
      <w:r w:rsidR="00C056F8">
        <w:t>/FOLLOW-UP</w:t>
      </w:r>
    </w:p>
    <w:p w14:paraId="0AB3E05D" w14:textId="5E5E62C9" w:rsidR="00C056F8" w:rsidRPr="00F95593" w:rsidRDefault="00862CDE" w:rsidP="00C056F8">
      <w:pPr>
        <w:pStyle w:val="Heading2"/>
        <w:numPr>
          <w:ilvl w:val="0"/>
          <w:numId w:val="18"/>
        </w:numPr>
        <w:rPr>
          <w:b w:val="0"/>
        </w:rPr>
      </w:pPr>
      <w:r>
        <w:rPr>
          <w:b w:val="0"/>
        </w:rPr>
        <w:t>Review &amp; follow-up from all College meeting</w:t>
      </w:r>
    </w:p>
    <w:p w14:paraId="1B72D915" w14:textId="77777777" w:rsidR="007E1F7F" w:rsidRPr="007B25CB" w:rsidRDefault="007E1F7F" w:rsidP="007E1F7F">
      <w:pPr>
        <w:tabs>
          <w:tab w:val="left" w:pos="360"/>
        </w:tabs>
        <w:rPr>
          <w:szCs w:val="20"/>
        </w:rPr>
      </w:pPr>
    </w:p>
    <w:p w14:paraId="1FFEB513" w14:textId="5FCCF846" w:rsidR="007E1F7F" w:rsidRPr="00A55E10" w:rsidRDefault="007E1F7F" w:rsidP="00A55E10">
      <w:pPr>
        <w:pStyle w:val="Heading1"/>
      </w:pPr>
      <w:r w:rsidRPr="00A55E10">
        <w:t>NEW BUSINESS</w:t>
      </w:r>
    </w:p>
    <w:p w14:paraId="53C22261" w14:textId="258A2E77" w:rsidR="0087423F" w:rsidRDefault="00862CDE" w:rsidP="0087423F">
      <w:pPr>
        <w:pStyle w:val="ListParagraph"/>
        <w:numPr>
          <w:ilvl w:val="0"/>
          <w:numId w:val="18"/>
        </w:numPr>
      </w:pPr>
      <w:r>
        <w:t>CEHHS Budget Transparency—Next Steps</w:t>
      </w:r>
    </w:p>
    <w:p w14:paraId="41254706" w14:textId="7A3E7A97" w:rsidR="00AD3DA7" w:rsidRDefault="00AD3DA7" w:rsidP="00AD3DA7">
      <w:pPr>
        <w:pStyle w:val="ListParagraph"/>
        <w:numPr>
          <w:ilvl w:val="1"/>
          <w:numId w:val="18"/>
        </w:numPr>
      </w:pPr>
      <w:r>
        <w:t>Dean Ayala submitted the 3 y</w:t>
      </w:r>
      <w:r w:rsidR="00383C6A">
        <w:t>ea</w:t>
      </w:r>
      <w:r>
        <w:t>r rolling plan to the University. It is currently before the university budget committee</w:t>
      </w:r>
      <w:r w:rsidR="00383C6A">
        <w:t xml:space="preserve"> (BLP)</w:t>
      </w:r>
      <w:r>
        <w:t>.</w:t>
      </w:r>
      <w:r w:rsidR="00383C6A">
        <w:t xml:space="preserve"> How would the CCC like to convey what was submitted?</w:t>
      </w:r>
    </w:p>
    <w:p w14:paraId="1CEA9A40" w14:textId="49F1F575" w:rsidR="00383C6A" w:rsidRDefault="00383C6A" w:rsidP="00383C6A">
      <w:pPr>
        <w:pStyle w:val="ListParagraph"/>
        <w:numPr>
          <w:ilvl w:val="2"/>
          <w:numId w:val="18"/>
        </w:numPr>
      </w:pPr>
      <w:r>
        <w:t>Discussion surrounded posting online or in a shared drive for the entire college to see. Dean Ayala mentioned presenting it in its entirety to BAPC and LC. The committee mentioned possibly posting a redacted version publicly.</w:t>
      </w:r>
    </w:p>
    <w:p w14:paraId="6262540E" w14:textId="748F7491" w:rsidR="00383C6A" w:rsidRDefault="00383C6A" w:rsidP="00383C6A">
      <w:pPr>
        <w:pStyle w:val="ListParagraph"/>
        <w:numPr>
          <w:ilvl w:val="2"/>
          <w:numId w:val="18"/>
        </w:numPr>
      </w:pPr>
      <w:r>
        <w:t>Dean Ayala proposed posting the submitted narrative</w:t>
      </w:r>
      <w:r w:rsidR="00337F2A">
        <w:t xml:space="preserve"> within the shared drive for faculty/staff</w:t>
      </w:r>
      <w:r>
        <w:t xml:space="preserve"> and then sharing the budget details with BAPC and LC. After feedback from the two committees, further consideration can be given to disclosing the budget details.</w:t>
      </w:r>
    </w:p>
    <w:p w14:paraId="1084515B" w14:textId="3E77D8BC" w:rsidR="00EC103F" w:rsidRDefault="00C36849" w:rsidP="00EC103F">
      <w:pPr>
        <w:pStyle w:val="ListParagraph"/>
        <w:numPr>
          <w:ilvl w:val="0"/>
          <w:numId w:val="18"/>
        </w:numPr>
      </w:pPr>
      <w:r>
        <w:t>Role of CCC providing</w:t>
      </w:r>
      <w:r w:rsidR="005742AA">
        <w:t xml:space="preserve"> training and </w:t>
      </w:r>
      <w:r>
        <w:t xml:space="preserve">direction for </w:t>
      </w:r>
      <w:r w:rsidR="005742AA">
        <w:t xml:space="preserve">new chairs of </w:t>
      </w:r>
      <w:r>
        <w:t>college committees</w:t>
      </w:r>
      <w:r w:rsidR="00EC103F">
        <w:t>.</w:t>
      </w:r>
    </w:p>
    <w:p w14:paraId="16C27A18" w14:textId="11C6B30E" w:rsidR="00337F2A" w:rsidRDefault="00337F2A" w:rsidP="00337F2A">
      <w:pPr>
        <w:pStyle w:val="ListParagraph"/>
        <w:numPr>
          <w:ilvl w:val="1"/>
          <w:numId w:val="18"/>
        </w:numPr>
      </w:pPr>
      <w:r>
        <w:t>An onboarding process for new chairs of committees would be excellent as agreed upon by the majority of committee chairs present.</w:t>
      </w:r>
    </w:p>
    <w:p w14:paraId="0ECFE267" w14:textId="14B82F13" w:rsidR="00337F2A" w:rsidRDefault="00337F2A" w:rsidP="00337F2A">
      <w:pPr>
        <w:pStyle w:val="ListParagraph"/>
        <w:numPr>
          <w:ilvl w:val="1"/>
          <w:numId w:val="18"/>
        </w:numPr>
      </w:pPr>
      <w:r>
        <w:t>Dean Ayala mentioned splitting the onboarding between two processes, general committee processes and then committee specific.</w:t>
      </w:r>
    </w:p>
    <w:p w14:paraId="78F29A34" w14:textId="444FE9A8" w:rsidR="00337F2A" w:rsidRPr="00EC103F" w:rsidRDefault="00337F2A" w:rsidP="00337F2A">
      <w:pPr>
        <w:pStyle w:val="ListParagraph"/>
        <w:numPr>
          <w:ilvl w:val="1"/>
          <w:numId w:val="18"/>
        </w:numPr>
      </w:pPr>
      <w:r>
        <w:t>To Do: Lori Heisler will begin drafting the items to include in the general part of the onboarding and Committee Chairs will need to track the items unique to their committees.</w:t>
      </w:r>
    </w:p>
    <w:p w14:paraId="49576578" w14:textId="48C3983D" w:rsidR="00C36849" w:rsidRDefault="003F3B5D" w:rsidP="003D35EF">
      <w:pPr>
        <w:pStyle w:val="ListParagraph"/>
        <w:numPr>
          <w:ilvl w:val="0"/>
          <w:numId w:val="18"/>
        </w:numPr>
      </w:pPr>
      <w:r>
        <w:t>Recommendation to CCC to modify CEHHS Annual Recognition Celebration on May 15, to focus on students</w:t>
      </w:r>
      <w:r w:rsidR="00FB7C6C">
        <w:t xml:space="preserve"> </w:t>
      </w:r>
      <w:r>
        <w:t xml:space="preserve">&amp; alumni </w:t>
      </w:r>
      <w:r w:rsidR="00FB7C6C">
        <w:t>only and recognize and do CEHHS faculty</w:t>
      </w:r>
      <w:r w:rsidR="00337F2A">
        <w:t>/staff awards in the fall All College M</w:t>
      </w:r>
      <w:r w:rsidR="00FB7C6C">
        <w:t>eeting</w:t>
      </w:r>
      <w:r w:rsidR="00337F2A">
        <w:t>.</w:t>
      </w:r>
    </w:p>
    <w:p w14:paraId="12B43D92" w14:textId="1FCD6BBC" w:rsidR="00337F2A" w:rsidRDefault="007C1C91" w:rsidP="00337F2A">
      <w:pPr>
        <w:pStyle w:val="ListParagraph"/>
        <w:numPr>
          <w:ilvl w:val="1"/>
          <w:numId w:val="18"/>
        </w:numPr>
      </w:pPr>
      <w:r>
        <w:t xml:space="preserve">The Annual Recognition Celebration will focus on the honor students and then the </w:t>
      </w:r>
      <w:r w:rsidR="007630A0">
        <w:t>outstanding graduating student.</w:t>
      </w:r>
    </w:p>
    <w:p w14:paraId="26AAC49E" w14:textId="7B06FCBC" w:rsidR="007630A0" w:rsidRDefault="007630A0" w:rsidP="00337F2A">
      <w:pPr>
        <w:pStyle w:val="ListParagraph"/>
        <w:numPr>
          <w:ilvl w:val="1"/>
          <w:numId w:val="18"/>
        </w:numPr>
      </w:pPr>
      <w:r>
        <w:t>Presenters will wear regalia, faculty are encouraged to do so.</w:t>
      </w:r>
    </w:p>
    <w:p w14:paraId="282BB5A5" w14:textId="53454B2A" w:rsidR="00FB7C6C" w:rsidRDefault="00FB7C6C" w:rsidP="003D35EF">
      <w:pPr>
        <w:pStyle w:val="ListParagraph"/>
        <w:numPr>
          <w:ilvl w:val="0"/>
          <w:numId w:val="18"/>
        </w:numPr>
      </w:pPr>
      <w:r>
        <w:t>CEHHS Dean’s Student and Alumni award nominations need to be sent out.</w:t>
      </w:r>
    </w:p>
    <w:p w14:paraId="40C00335" w14:textId="171E1ED4" w:rsidR="00103703" w:rsidRDefault="007C1C91" w:rsidP="00103703">
      <w:pPr>
        <w:pStyle w:val="ListParagraph"/>
        <w:numPr>
          <w:ilvl w:val="1"/>
          <w:numId w:val="18"/>
        </w:numPr>
      </w:pPr>
      <w:r>
        <w:t>Review of the</w:t>
      </w:r>
      <w:r w:rsidR="00103703">
        <w:t xml:space="preserve"> student and alumni</w:t>
      </w:r>
      <w:r>
        <w:t xml:space="preserve"> process</w:t>
      </w:r>
      <w:r w:rsidR="00103703">
        <w:t>es</w:t>
      </w:r>
      <w:r>
        <w:t xml:space="preserve"> the Dean drafted to cover this process.</w:t>
      </w:r>
      <w:r w:rsidR="00103703">
        <w:t xml:space="preserve"> Tentative deadline for submission of the graduating student award to the Dean is March 15</w:t>
      </w:r>
      <w:r w:rsidR="00103703" w:rsidRPr="00103703">
        <w:rPr>
          <w:vertAlign w:val="superscript"/>
        </w:rPr>
        <w:t>th</w:t>
      </w:r>
      <w:r w:rsidR="00103703">
        <w:t>, 2019.</w:t>
      </w:r>
    </w:p>
    <w:p w14:paraId="79915A5E" w14:textId="4530682E" w:rsidR="00103703" w:rsidRDefault="00103703" w:rsidP="00103703">
      <w:pPr>
        <w:pStyle w:val="ListParagraph"/>
        <w:numPr>
          <w:ilvl w:val="1"/>
          <w:numId w:val="18"/>
        </w:numPr>
      </w:pPr>
      <w:r>
        <w:t>The Alumni award:</w:t>
      </w:r>
    </w:p>
    <w:p w14:paraId="6D197EE8" w14:textId="15CC9DB5" w:rsidR="00103703" w:rsidRDefault="00103703" w:rsidP="00103703">
      <w:pPr>
        <w:pStyle w:val="ListParagraph"/>
        <w:numPr>
          <w:ilvl w:val="2"/>
          <w:numId w:val="18"/>
        </w:numPr>
      </w:pPr>
      <w:r>
        <w:t>Should the nomination be mandatory per unit?</w:t>
      </w:r>
    </w:p>
    <w:p w14:paraId="52912134" w14:textId="4B44641F" w:rsidR="007630A0" w:rsidRDefault="00103703" w:rsidP="007630A0">
      <w:pPr>
        <w:pStyle w:val="ListParagraph"/>
        <w:numPr>
          <w:ilvl w:val="3"/>
          <w:numId w:val="18"/>
        </w:numPr>
      </w:pPr>
      <w:r>
        <w:t>Current language is open-ended (“may”), but doing so would encourage diversity of nominees.</w:t>
      </w:r>
    </w:p>
    <w:p w14:paraId="19C1DAAC" w14:textId="293BC768" w:rsidR="007630A0" w:rsidRDefault="007630A0" w:rsidP="007630A0">
      <w:pPr>
        <w:pStyle w:val="ListParagraph"/>
        <w:numPr>
          <w:ilvl w:val="3"/>
          <w:numId w:val="18"/>
        </w:numPr>
      </w:pPr>
      <w:r>
        <w:t>Due to current circumstances, the nomination shall remain ‘may’ by the units for the Alumni Award.</w:t>
      </w:r>
    </w:p>
    <w:p w14:paraId="50904283" w14:textId="2062EAAF" w:rsidR="00103703" w:rsidRDefault="00103703" w:rsidP="00103703">
      <w:pPr>
        <w:pStyle w:val="ListParagraph"/>
        <w:numPr>
          <w:ilvl w:val="2"/>
          <w:numId w:val="18"/>
        </w:numPr>
      </w:pPr>
      <w:r>
        <w:t>Should the awardee speak at the ARC?</w:t>
      </w:r>
    </w:p>
    <w:p w14:paraId="0DD1FAA0" w14:textId="30E96F94" w:rsidR="00103703" w:rsidRDefault="00103703" w:rsidP="00103703">
      <w:pPr>
        <w:pStyle w:val="ListParagraph"/>
        <w:numPr>
          <w:ilvl w:val="3"/>
          <w:numId w:val="18"/>
        </w:numPr>
      </w:pPr>
      <w:r>
        <w:t>Yes.</w:t>
      </w:r>
    </w:p>
    <w:p w14:paraId="066A5EBB" w14:textId="0A00D8CA" w:rsidR="00103703" w:rsidRPr="00F95593" w:rsidRDefault="007630A0" w:rsidP="007630A0">
      <w:pPr>
        <w:pStyle w:val="ListParagraph"/>
        <w:numPr>
          <w:ilvl w:val="1"/>
          <w:numId w:val="18"/>
        </w:numPr>
      </w:pPr>
      <w:r>
        <w:t>The committee members have until Friday 2/22, to provide feedback on these documents.</w:t>
      </w:r>
    </w:p>
    <w:p w14:paraId="0BC6EC29" w14:textId="77777777" w:rsidR="008B00CA" w:rsidRDefault="008B00CA" w:rsidP="007E1F7F">
      <w:pPr>
        <w:tabs>
          <w:tab w:val="left" w:pos="360"/>
          <w:tab w:val="right" w:pos="10080"/>
        </w:tabs>
        <w:rPr>
          <w:szCs w:val="20"/>
        </w:rPr>
      </w:pPr>
    </w:p>
    <w:p w14:paraId="6525DCFC" w14:textId="77777777" w:rsidR="007E1F7F" w:rsidRPr="007B25CB" w:rsidRDefault="007E1F7F" w:rsidP="008B00CA">
      <w:pPr>
        <w:pStyle w:val="Heading1"/>
      </w:pPr>
      <w:r w:rsidRPr="007B25CB">
        <w:t>ANNOUNCEMENTS</w:t>
      </w:r>
    </w:p>
    <w:p w14:paraId="5BD6E4CB" w14:textId="6D36118C" w:rsidR="007630A0" w:rsidRDefault="007630A0" w:rsidP="007F7E21">
      <w:p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>Due to the move to the new building, starting June 29</w:t>
      </w:r>
      <w:r w:rsidRPr="007630A0">
        <w:rPr>
          <w:szCs w:val="20"/>
          <w:vertAlign w:val="superscript"/>
        </w:rPr>
        <w:t>th</w:t>
      </w:r>
      <w:r>
        <w:rPr>
          <w:szCs w:val="20"/>
        </w:rPr>
        <w:t>, some departments will have to survive in boxes as storage spaces are implemented.</w:t>
      </w:r>
      <w:r w:rsidR="007F7E21" w:rsidRPr="007F7E21">
        <w:rPr>
          <w:szCs w:val="20"/>
        </w:rPr>
        <w:tab/>
      </w:r>
    </w:p>
    <w:p w14:paraId="44E6F880" w14:textId="77777777" w:rsidR="007630A0" w:rsidRDefault="007630A0" w:rsidP="007F7E21">
      <w:pPr>
        <w:tabs>
          <w:tab w:val="left" w:pos="360"/>
          <w:tab w:val="right" w:pos="10080"/>
        </w:tabs>
        <w:rPr>
          <w:szCs w:val="20"/>
        </w:rPr>
      </w:pPr>
    </w:p>
    <w:p w14:paraId="631FB1AE" w14:textId="4E4C08F7" w:rsidR="00F52CC8" w:rsidRDefault="007630A0" w:rsidP="007F7E21">
      <w:pPr>
        <w:tabs>
          <w:tab w:val="left" w:pos="360"/>
          <w:tab w:val="right" w:pos="10080"/>
        </w:tabs>
        <w:rPr>
          <w:szCs w:val="20"/>
        </w:rPr>
      </w:pPr>
      <w:r>
        <w:rPr>
          <w:szCs w:val="20"/>
        </w:rPr>
        <w:tab/>
      </w:r>
      <w:r w:rsidR="00F52CC8" w:rsidRPr="00F52CC8">
        <w:rPr>
          <w:szCs w:val="20"/>
        </w:rPr>
        <w:t xml:space="preserve">CEHHS All College Meeting, </w:t>
      </w:r>
      <w:r w:rsidR="00AB5696">
        <w:rPr>
          <w:b/>
          <w:i/>
          <w:szCs w:val="20"/>
        </w:rPr>
        <w:t>May 9</w:t>
      </w:r>
      <w:r w:rsidR="00F52CC8" w:rsidRPr="00F52CC8">
        <w:rPr>
          <w:b/>
          <w:i/>
          <w:szCs w:val="20"/>
        </w:rPr>
        <w:t>, 201</w:t>
      </w:r>
      <w:r w:rsidR="00F52CC8">
        <w:rPr>
          <w:b/>
          <w:i/>
          <w:szCs w:val="20"/>
        </w:rPr>
        <w:t>9</w:t>
      </w:r>
      <w:r w:rsidR="00AB5696">
        <w:rPr>
          <w:b/>
          <w:i/>
          <w:szCs w:val="20"/>
        </w:rPr>
        <w:t xml:space="preserve"> 11:30-2:30</w:t>
      </w:r>
    </w:p>
    <w:p w14:paraId="320AC7DA" w14:textId="1530E2EE" w:rsidR="00F52CC8" w:rsidRDefault="007F7E21" w:rsidP="00F52CC8">
      <w:pPr>
        <w:tabs>
          <w:tab w:val="left" w:pos="360"/>
          <w:tab w:val="right" w:pos="10080"/>
        </w:tabs>
        <w:ind w:left="360"/>
        <w:rPr>
          <w:b/>
          <w:i/>
          <w:szCs w:val="20"/>
        </w:rPr>
      </w:pPr>
      <w:r w:rsidRPr="007F7E21">
        <w:rPr>
          <w:szCs w:val="20"/>
        </w:rPr>
        <w:t xml:space="preserve">CEHHS Annual Recognition Celebration, </w:t>
      </w:r>
      <w:r w:rsidR="00F52CC8">
        <w:rPr>
          <w:b/>
          <w:i/>
          <w:szCs w:val="20"/>
        </w:rPr>
        <w:t>May</w:t>
      </w:r>
      <w:r w:rsidRPr="007F7E21">
        <w:rPr>
          <w:b/>
          <w:i/>
          <w:szCs w:val="20"/>
        </w:rPr>
        <w:t xml:space="preserve"> </w:t>
      </w:r>
      <w:r w:rsidR="00AB5696">
        <w:rPr>
          <w:b/>
          <w:i/>
          <w:szCs w:val="20"/>
        </w:rPr>
        <w:t xml:space="preserve">15, </w:t>
      </w:r>
      <w:r w:rsidRPr="007F7E21">
        <w:rPr>
          <w:b/>
          <w:i/>
          <w:szCs w:val="20"/>
        </w:rPr>
        <w:t>201</w:t>
      </w:r>
      <w:r w:rsidR="00F52CC8">
        <w:rPr>
          <w:b/>
          <w:i/>
          <w:szCs w:val="20"/>
        </w:rPr>
        <w:t>9</w:t>
      </w:r>
      <w:r w:rsidR="00AB5696">
        <w:rPr>
          <w:b/>
          <w:i/>
          <w:szCs w:val="20"/>
        </w:rPr>
        <w:t xml:space="preserve"> 4:30-7pm</w:t>
      </w:r>
    </w:p>
    <w:p w14:paraId="3A0CECAD" w14:textId="77777777" w:rsidR="007E1F7F" w:rsidRPr="007B25CB" w:rsidRDefault="007E1F7F" w:rsidP="007E1F7F">
      <w:pPr>
        <w:tabs>
          <w:tab w:val="left" w:pos="360"/>
          <w:tab w:val="left" w:pos="540"/>
          <w:tab w:val="right" w:pos="9720"/>
        </w:tabs>
        <w:rPr>
          <w:szCs w:val="20"/>
        </w:rPr>
      </w:pPr>
    </w:p>
    <w:p w14:paraId="1CE074FA" w14:textId="77777777" w:rsidR="007E1F7F" w:rsidRPr="007B25CB" w:rsidRDefault="007E1F7F" w:rsidP="008B00CA">
      <w:pPr>
        <w:pStyle w:val="Heading1"/>
      </w:pPr>
      <w:r w:rsidRPr="007B25CB">
        <w:t>ADJOURNMENT</w:t>
      </w:r>
    </w:p>
    <w:p w14:paraId="69F46346" w14:textId="5355C7C2" w:rsidR="007E1F7F" w:rsidRPr="00B7219A" w:rsidRDefault="007E1F7F" w:rsidP="007E1F7F">
      <w:pPr>
        <w:tabs>
          <w:tab w:val="left" w:pos="360"/>
        </w:tabs>
        <w:rPr>
          <w:szCs w:val="20"/>
          <w:u w:val="single"/>
        </w:rPr>
      </w:pPr>
      <w:r>
        <w:rPr>
          <w:szCs w:val="20"/>
        </w:rPr>
        <w:tab/>
        <w:t xml:space="preserve">Meeting adjourned at </w:t>
      </w:r>
      <w:r w:rsidR="007630A0">
        <w:rPr>
          <w:szCs w:val="20"/>
        </w:rPr>
        <w:t>2:32pm</w:t>
      </w:r>
    </w:p>
    <w:p w14:paraId="5F916712" w14:textId="77777777" w:rsidR="007E1F7F" w:rsidRDefault="007E1F7F" w:rsidP="007E1F7F">
      <w:pPr>
        <w:tabs>
          <w:tab w:val="left" w:pos="360"/>
          <w:tab w:val="left" w:pos="540"/>
          <w:tab w:val="right" w:pos="9720"/>
        </w:tabs>
        <w:rPr>
          <w:szCs w:val="20"/>
        </w:rPr>
      </w:pPr>
    </w:p>
    <w:p w14:paraId="4D5C9DC6" w14:textId="77D628A6" w:rsidR="00F52CC8" w:rsidRDefault="007E1F7F" w:rsidP="00F52CC8">
      <w:pPr>
        <w:tabs>
          <w:tab w:val="left" w:pos="1440"/>
          <w:tab w:val="right" w:pos="9720"/>
        </w:tabs>
        <w:rPr>
          <w:i/>
          <w:szCs w:val="20"/>
        </w:rPr>
      </w:pPr>
      <w:r>
        <w:rPr>
          <w:i/>
          <w:szCs w:val="20"/>
        </w:rPr>
        <w:t>Next Meeting</w:t>
      </w:r>
      <w:r w:rsidR="00F52CC8">
        <w:rPr>
          <w:i/>
          <w:szCs w:val="20"/>
        </w:rPr>
        <w:t xml:space="preserve"> Dates</w:t>
      </w:r>
      <w:r>
        <w:rPr>
          <w:i/>
          <w:szCs w:val="20"/>
        </w:rPr>
        <w:t>:</w:t>
      </w:r>
      <w:r w:rsidR="00C056F8">
        <w:rPr>
          <w:i/>
          <w:szCs w:val="20"/>
        </w:rPr>
        <w:t xml:space="preserve"> </w:t>
      </w:r>
      <w:r w:rsidR="00F52CC8" w:rsidRPr="00F52CC8">
        <w:rPr>
          <w:i/>
          <w:szCs w:val="20"/>
        </w:rPr>
        <w:t>Monthly on the third Wednesday, 1:30 - 2:30 pm, in University Hall 449:</w:t>
      </w:r>
    </w:p>
    <w:p w14:paraId="231C307F" w14:textId="77777777" w:rsidR="00F52CC8" w:rsidRPr="00F52CC8" w:rsidRDefault="00F52CC8" w:rsidP="00F52CC8">
      <w:pPr>
        <w:tabs>
          <w:tab w:val="left" w:pos="1440"/>
          <w:tab w:val="right" w:pos="9720"/>
        </w:tabs>
        <w:ind w:left="360"/>
        <w:rPr>
          <w:i/>
          <w:szCs w:val="20"/>
        </w:rPr>
      </w:pPr>
      <w:r w:rsidRPr="00F52CC8">
        <w:rPr>
          <w:i/>
          <w:szCs w:val="20"/>
        </w:rPr>
        <w:t>Mar. 20, 2019 </w:t>
      </w:r>
    </w:p>
    <w:p w14:paraId="0B7D4C52" w14:textId="77777777" w:rsidR="00F52CC8" w:rsidRPr="00F52CC8" w:rsidRDefault="00F52CC8" w:rsidP="00F52CC8">
      <w:pPr>
        <w:tabs>
          <w:tab w:val="left" w:pos="1440"/>
          <w:tab w:val="right" w:pos="9720"/>
        </w:tabs>
        <w:ind w:left="360"/>
        <w:rPr>
          <w:i/>
          <w:szCs w:val="20"/>
        </w:rPr>
      </w:pPr>
      <w:r w:rsidRPr="00F52CC8">
        <w:rPr>
          <w:i/>
          <w:szCs w:val="20"/>
        </w:rPr>
        <w:t>Apr. 17, 2019 </w:t>
      </w:r>
    </w:p>
    <w:p w14:paraId="60E5AF41" w14:textId="77777777" w:rsidR="00F52CC8" w:rsidRPr="00F52CC8" w:rsidRDefault="00F52CC8" w:rsidP="00F52CC8">
      <w:pPr>
        <w:tabs>
          <w:tab w:val="left" w:pos="1440"/>
          <w:tab w:val="right" w:pos="9720"/>
        </w:tabs>
        <w:ind w:left="360"/>
        <w:rPr>
          <w:i/>
          <w:szCs w:val="20"/>
        </w:rPr>
      </w:pPr>
      <w:r w:rsidRPr="00F52CC8">
        <w:rPr>
          <w:i/>
          <w:szCs w:val="20"/>
        </w:rPr>
        <w:t>May 15, 2019 </w:t>
      </w:r>
    </w:p>
    <w:p w14:paraId="607D78C9" w14:textId="57EBB9A2" w:rsidR="007E1F7F" w:rsidRDefault="007E1F7F" w:rsidP="007E1F7F">
      <w:pPr>
        <w:tabs>
          <w:tab w:val="left" w:pos="1440"/>
          <w:tab w:val="right" w:pos="9720"/>
        </w:tabs>
        <w:rPr>
          <w:szCs w:val="20"/>
        </w:rPr>
      </w:pPr>
    </w:p>
    <w:p w14:paraId="2ABD78F0" w14:textId="1737FFB7" w:rsidR="00583721" w:rsidRDefault="00583721" w:rsidP="007E1F7F">
      <w:pPr>
        <w:tabs>
          <w:tab w:val="left" w:pos="540"/>
          <w:tab w:val="right" w:pos="10080"/>
        </w:tabs>
        <w:rPr>
          <w:szCs w:val="20"/>
        </w:rPr>
      </w:pPr>
    </w:p>
    <w:sectPr w:rsidR="00583721" w:rsidSect="008B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50135" w14:textId="77777777" w:rsidR="00B529D7" w:rsidRDefault="00B529D7" w:rsidP="006B568E">
      <w:r>
        <w:separator/>
      </w:r>
    </w:p>
  </w:endnote>
  <w:endnote w:type="continuationSeparator" w:id="0">
    <w:p w14:paraId="53C8B001" w14:textId="77777777" w:rsidR="00B529D7" w:rsidRDefault="00B529D7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EE305" w14:textId="77777777" w:rsidR="00B529D7" w:rsidRDefault="00B529D7" w:rsidP="006B568E">
      <w:r>
        <w:separator/>
      </w:r>
    </w:p>
  </w:footnote>
  <w:footnote w:type="continuationSeparator" w:id="0">
    <w:p w14:paraId="76C68310" w14:textId="77777777" w:rsidR="00B529D7" w:rsidRDefault="00B529D7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39E"/>
    <w:multiLevelType w:val="hybridMultilevel"/>
    <w:tmpl w:val="6290BF88"/>
    <w:lvl w:ilvl="0" w:tplc="B498D98C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D85315"/>
    <w:multiLevelType w:val="hybridMultilevel"/>
    <w:tmpl w:val="4054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B55"/>
    <w:multiLevelType w:val="hybridMultilevel"/>
    <w:tmpl w:val="F0741756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10554C85"/>
    <w:multiLevelType w:val="hybridMultilevel"/>
    <w:tmpl w:val="C48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E4F"/>
    <w:multiLevelType w:val="hybridMultilevel"/>
    <w:tmpl w:val="0456A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971AF"/>
    <w:multiLevelType w:val="hybridMultilevel"/>
    <w:tmpl w:val="1F5A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171D720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1BC04CBF"/>
    <w:multiLevelType w:val="hybridMultilevel"/>
    <w:tmpl w:val="DAEC5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D0E65"/>
    <w:multiLevelType w:val="multilevel"/>
    <w:tmpl w:val="ACD284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F217C4E"/>
    <w:multiLevelType w:val="multilevel"/>
    <w:tmpl w:val="179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D310D"/>
    <w:multiLevelType w:val="hybridMultilevel"/>
    <w:tmpl w:val="F058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355B7"/>
    <w:multiLevelType w:val="hybridMultilevel"/>
    <w:tmpl w:val="284C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52418"/>
    <w:multiLevelType w:val="hybridMultilevel"/>
    <w:tmpl w:val="C12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C0F05"/>
    <w:multiLevelType w:val="hybridMultilevel"/>
    <w:tmpl w:val="E0E8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45B25"/>
    <w:multiLevelType w:val="hybridMultilevel"/>
    <w:tmpl w:val="C3145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970DA"/>
    <w:multiLevelType w:val="hybridMultilevel"/>
    <w:tmpl w:val="3870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3247F"/>
    <w:multiLevelType w:val="hybridMultilevel"/>
    <w:tmpl w:val="8BE2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E2E7B"/>
    <w:multiLevelType w:val="hybridMultilevel"/>
    <w:tmpl w:val="48F8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05BB4"/>
    <w:multiLevelType w:val="hybridMultilevel"/>
    <w:tmpl w:val="C8F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20778"/>
    <w:multiLevelType w:val="hybridMultilevel"/>
    <w:tmpl w:val="8812BABE"/>
    <w:lvl w:ilvl="0" w:tplc="B90C74A8">
      <w:numFmt w:val="bullet"/>
      <w:lvlText w:val=""/>
      <w:lvlJc w:val="left"/>
      <w:pPr>
        <w:ind w:left="113" w:hanging="268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0A03BFC">
      <w:numFmt w:val="bullet"/>
      <w:lvlText w:val="o"/>
      <w:lvlJc w:val="left"/>
      <w:pPr>
        <w:ind w:left="1183" w:hanging="268"/>
      </w:pPr>
      <w:rPr>
        <w:rFonts w:hint="default"/>
        <w:w w:val="103"/>
      </w:rPr>
    </w:lvl>
    <w:lvl w:ilvl="2" w:tplc="ACFEF8BA">
      <w:numFmt w:val="bullet"/>
      <w:lvlText w:val="•"/>
      <w:lvlJc w:val="left"/>
      <w:pPr>
        <w:ind w:left="2226" w:hanging="268"/>
      </w:pPr>
      <w:rPr>
        <w:rFonts w:hint="default"/>
      </w:rPr>
    </w:lvl>
    <w:lvl w:ilvl="3" w:tplc="AAF4CF54">
      <w:numFmt w:val="bullet"/>
      <w:lvlText w:val="•"/>
      <w:lvlJc w:val="left"/>
      <w:pPr>
        <w:ind w:left="3273" w:hanging="268"/>
      </w:pPr>
      <w:rPr>
        <w:rFonts w:hint="default"/>
      </w:rPr>
    </w:lvl>
    <w:lvl w:ilvl="4" w:tplc="4998D53E">
      <w:numFmt w:val="bullet"/>
      <w:lvlText w:val="•"/>
      <w:lvlJc w:val="left"/>
      <w:pPr>
        <w:ind w:left="4320" w:hanging="268"/>
      </w:pPr>
      <w:rPr>
        <w:rFonts w:hint="default"/>
      </w:rPr>
    </w:lvl>
    <w:lvl w:ilvl="5" w:tplc="4EC66D34">
      <w:numFmt w:val="bullet"/>
      <w:lvlText w:val="•"/>
      <w:lvlJc w:val="left"/>
      <w:pPr>
        <w:ind w:left="5366" w:hanging="268"/>
      </w:pPr>
      <w:rPr>
        <w:rFonts w:hint="default"/>
      </w:rPr>
    </w:lvl>
    <w:lvl w:ilvl="6" w:tplc="0640FF72">
      <w:numFmt w:val="bullet"/>
      <w:lvlText w:val="•"/>
      <w:lvlJc w:val="left"/>
      <w:pPr>
        <w:ind w:left="6413" w:hanging="268"/>
      </w:pPr>
      <w:rPr>
        <w:rFonts w:hint="default"/>
      </w:rPr>
    </w:lvl>
    <w:lvl w:ilvl="7" w:tplc="3D6CE7CC">
      <w:numFmt w:val="bullet"/>
      <w:lvlText w:val="•"/>
      <w:lvlJc w:val="left"/>
      <w:pPr>
        <w:ind w:left="7460" w:hanging="268"/>
      </w:pPr>
      <w:rPr>
        <w:rFonts w:hint="default"/>
      </w:rPr>
    </w:lvl>
    <w:lvl w:ilvl="8" w:tplc="2744C21C">
      <w:numFmt w:val="bullet"/>
      <w:lvlText w:val="•"/>
      <w:lvlJc w:val="left"/>
      <w:pPr>
        <w:ind w:left="8506" w:hanging="268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23"/>
  </w:num>
  <w:num w:numId="12">
    <w:abstractNumId w:val="0"/>
  </w:num>
  <w:num w:numId="13">
    <w:abstractNumId w:val="21"/>
  </w:num>
  <w:num w:numId="14">
    <w:abstractNumId w:val="6"/>
  </w:num>
  <w:num w:numId="15">
    <w:abstractNumId w:val="17"/>
  </w:num>
  <w:num w:numId="16">
    <w:abstractNumId w:val="25"/>
  </w:num>
  <w:num w:numId="17">
    <w:abstractNumId w:val="12"/>
  </w:num>
  <w:num w:numId="18">
    <w:abstractNumId w:val="18"/>
  </w:num>
  <w:num w:numId="19">
    <w:abstractNumId w:val="14"/>
  </w:num>
  <w:num w:numId="20">
    <w:abstractNumId w:val="13"/>
  </w:num>
  <w:num w:numId="21">
    <w:abstractNumId w:val="20"/>
  </w:num>
  <w:num w:numId="22">
    <w:abstractNumId w:val="9"/>
  </w:num>
  <w:num w:numId="23">
    <w:abstractNumId w:val="7"/>
  </w:num>
  <w:num w:numId="24">
    <w:abstractNumId w:val="22"/>
  </w:num>
  <w:num w:numId="25">
    <w:abstractNumId w:val="24"/>
  </w:num>
  <w:num w:numId="26">
    <w:abstractNumId w:val="10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33B9"/>
    <w:rsid w:val="000165DD"/>
    <w:rsid w:val="00016CEA"/>
    <w:rsid w:val="000170C9"/>
    <w:rsid w:val="00023CE2"/>
    <w:rsid w:val="0002529F"/>
    <w:rsid w:val="00025EE7"/>
    <w:rsid w:val="00027532"/>
    <w:rsid w:val="00045362"/>
    <w:rsid w:val="0008007B"/>
    <w:rsid w:val="00083E13"/>
    <w:rsid w:val="00095B80"/>
    <w:rsid w:val="000A1C17"/>
    <w:rsid w:val="000A2934"/>
    <w:rsid w:val="000A3292"/>
    <w:rsid w:val="000B04AD"/>
    <w:rsid w:val="000B14B5"/>
    <w:rsid w:val="000B7615"/>
    <w:rsid w:val="000B7D25"/>
    <w:rsid w:val="000C4CBE"/>
    <w:rsid w:val="000D3931"/>
    <w:rsid w:val="000F1410"/>
    <w:rsid w:val="000F6D63"/>
    <w:rsid w:val="00103703"/>
    <w:rsid w:val="00107A78"/>
    <w:rsid w:val="001103A3"/>
    <w:rsid w:val="00143908"/>
    <w:rsid w:val="00145D7A"/>
    <w:rsid w:val="001615CB"/>
    <w:rsid w:val="0016531D"/>
    <w:rsid w:val="00173878"/>
    <w:rsid w:val="00174545"/>
    <w:rsid w:val="001B1D3E"/>
    <w:rsid w:val="001C2907"/>
    <w:rsid w:val="001D41A4"/>
    <w:rsid w:val="001E2DF9"/>
    <w:rsid w:val="001F1295"/>
    <w:rsid w:val="001F77FD"/>
    <w:rsid w:val="00200383"/>
    <w:rsid w:val="00200B3E"/>
    <w:rsid w:val="002070B2"/>
    <w:rsid w:val="00212C87"/>
    <w:rsid w:val="00235F54"/>
    <w:rsid w:val="002406BD"/>
    <w:rsid w:val="00246B51"/>
    <w:rsid w:val="0026410C"/>
    <w:rsid w:val="00291BD7"/>
    <w:rsid w:val="00293B42"/>
    <w:rsid w:val="002B18C8"/>
    <w:rsid w:val="002B3DA3"/>
    <w:rsid w:val="002C678F"/>
    <w:rsid w:val="002F0C67"/>
    <w:rsid w:val="00300ED6"/>
    <w:rsid w:val="00301F5B"/>
    <w:rsid w:val="0030405C"/>
    <w:rsid w:val="00304DE9"/>
    <w:rsid w:val="00330A3D"/>
    <w:rsid w:val="0033181A"/>
    <w:rsid w:val="00337F2A"/>
    <w:rsid w:val="0034727D"/>
    <w:rsid w:val="00383C6A"/>
    <w:rsid w:val="003900AE"/>
    <w:rsid w:val="00394045"/>
    <w:rsid w:val="003A0E10"/>
    <w:rsid w:val="003B33FE"/>
    <w:rsid w:val="003D0742"/>
    <w:rsid w:val="003E275D"/>
    <w:rsid w:val="003E7122"/>
    <w:rsid w:val="003F3B5D"/>
    <w:rsid w:val="003F4496"/>
    <w:rsid w:val="003F74A3"/>
    <w:rsid w:val="004122D2"/>
    <w:rsid w:val="00416F1B"/>
    <w:rsid w:val="004220A7"/>
    <w:rsid w:val="004761CC"/>
    <w:rsid w:val="00486E33"/>
    <w:rsid w:val="004C30C7"/>
    <w:rsid w:val="004C47BF"/>
    <w:rsid w:val="004E1917"/>
    <w:rsid w:val="004E2747"/>
    <w:rsid w:val="004F1837"/>
    <w:rsid w:val="004F4A81"/>
    <w:rsid w:val="005109E6"/>
    <w:rsid w:val="00512D8A"/>
    <w:rsid w:val="005164D5"/>
    <w:rsid w:val="005178D2"/>
    <w:rsid w:val="0052550B"/>
    <w:rsid w:val="00531DF3"/>
    <w:rsid w:val="0055110B"/>
    <w:rsid w:val="005742AA"/>
    <w:rsid w:val="00575E78"/>
    <w:rsid w:val="005764F7"/>
    <w:rsid w:val="00576929"/>
    <w:rsid w:val="00577042"/>
    <w:rsid w:val="00583721"/>
    <w:rsid w:val="005917B7"/>
    <w:rsid w:val="00593FB2"/>
    <w:rsid w:val="005B1DF9"/>
    <w:rsid w:val="005B62B7"/>
    <w:rsid w:val="005C2DEE"/>
    <w:rsid w:val="005C4C7B"/>
    <w:rsid w:val="005D5A80"/>
    <w:rsid w:val="005E212F"/>
    <w:rsid w:val="005F6CD7"/>
    <w:rsid w:val="006121C3"/>
    <w:rsid w:val="00620FE4"/>
    <w:rsid w:val="0062310D"/>
    <w:rsid w:val="006322CC"/>
    <w:rsid w:val="0063547B"/>
    <w:rsid w:val="0063594B"/>
    <w:rsid w:val="00651998"/>
    <w:rsid w:val="0066593C"/>
    <w:rsid w:val="006664A7"/>
    <w:rsid w:val="00666888"/>
    <w:rsid w:val="0069641D"/>
    <w:rsid w:val="006A394C"/>
    <w:rsid w:val="006B01A1"/>
    <w:rsid w:val="006B3284"/>
    <w:rsid w:val="006B568E"/>
    <w:rsid w:val="006D00F9"/>
    <w:rsid w:val="006D1D27"/>
    <w:rsid w:val="006E0D0A"/>
    <w:rsid w:val="006F2CB3"/>
    <w:rsid w:val="00720B68"/>
    <w:rsid w:val="00721000"/>
    <w:rsid w:val="00727AE9"/>
    <w:rsid w:val="0074138E"/>
    <w:rsid w:val="00755F21"/>
    <w:rsid w:val="007630A0"/>
    <w:rsid w:val="00777096"/>
    <w:rsid w:val="007944ED"/>
    <w:rsid w:val="007A2049"/>
    <w:rsid w:val="007B25CB"/>
    <w:rsid w:val="007C1AD7"/>
    <w:rsid w:val="007C1C91"/>
    <w:rsid w:val="007C4B5A"/>
    <w:rsid w:val="007C65A3"/>
    <w:rsid w:val="007E1F7F"/>
    <w:rsid w:val="007F074F"/>
    <w:rsid w:val="007F0C05"/>
    <w:rsid w:val="007F2982"/>
    <w:rsid w:val="007F309C"/>
    <w:rsid w:val="007F4033"/>
    <w:rsid w:val="007F7E21"/>
    <w:rsid w:val="00802FDE"/>
    <w:rsid w:val="008102B6"/>
    <w:rsid w:val="008109AB"/>
    <w:rsid w:val="00813BA4"/>
    <w:rsid w:val="00842BB5"/>
    <w:rsid w:val="0084589C"/>
    <w:rsid w:val="00850538"/>
    <w:rsid w:val="0085710F"/>
    <w:rsid w:val="00862CDE"/>
    <w:rsid w:val="0087423F"/>
    <w:rsid w:val="00876FBA"/>
    <w:rsid w:val="00877D44"/>
    <w:rsid w:val="008850F5"/>
    <w:rsid w:val="0089103A"/>
    <w:rsid w:val="00893357"/>
    <w:rsid w:val="008B00CA"/>
    <w:rsid w:val="008B0815"/>
    <w:rsid w:val="008D483F"/>
    <w:rsid w:val="0090379E"/>
    <w:rsid w:val="00903AD2"/>
    <w:rsid w:val="009100F1"/>
    <w:rsid w:val="0091437A"/>
    <w:rsid w:val="00927431"/>
    <w:rsid w:val="00937F6D"/>
    <w:rsid w:val="00941CDF"/>
    <w:rsid w:val="00957090"/>
    <w:rsid w:val="00960DE8"/>
    <w:rsid w:val="00983469"/>
    <w:rsid w:val="009921BE"/>
    <w:rsid w:val="0099268B"/>
    <w:rsid w:val="009B0BB5"/>
    <w:rsid w:val="009B72E4"/>
    <w:rsid w:val="009D1301"/>
    <w:rsid w:val="009D6DB5"/>
    <w:rsid w:val="009E027C"/>
    <w:rsid w:val="009E4A00"/>
    <w:rsid w:val="009E5A8A"/>
    <w:rsid w:val="009F6928"/>
    <w:rsid w:val="00A01ECA"/>
    <w:rsid w:val="00A02B47"/>
    <w:rsid w:val="00A31DBF"/>
    <w:rsid w:val="00A4593E"/>
    <w:rsid w:val="00A55E10"/>
    <w:rsid w:val="00A65114"/>
    <w:rsid w:val="00A739B7"/>
    <w:rsid w:val="00A92258"/>
    <w:rsid w:val="00AA26A2"/>
    <w:rsid w:val="00AB3031"/>
    <w:rsid w:val="00AB4B56"/>
    <w:rsid w:val="00AB5696"/>
    <w:rsid w:val="00AC7BD8"/>
    <w:rsid w:val="00AD3DA7"/>
    <w:rsid w:val="00B06602"/>
    <w:rsid w:val="00B06E39"/>
    <w:rsid w:val="00B36B65"/>
    <w:rsid w:val="00B43C62"/>
    <w:rsid w:val="00B44911"/>
    <w:rsid w:val="00B524FF"/>
    <w:rsid w:val="00B529D7"/>
    <w:rsid w:val="00B60ACD"/>
    <w:rsid w:val="00B70864"/>
    <w:rsid w:val="00B71423"/>
    <w:rsid w:val="00B7219A"/>
    <w:rsid w:val="00B755E0"/>
    <w:rsid w:val="00B75792"/>
    <w:rsid w:val="00B91057"/>
    <w:rsid w:val="00B9276A"/>
    <w:rsid w:val="00B93C56"/>
    <w:rsid w:val="00B9436C"/>
    <w:rsid w:val="00BB1710"/>
    <w:rsid w:val="00BB175A"/>
    <w:rsid w:val="00BC7384"/>
    <w:rsid w:val="00BD61EC"/>
    <w:rsid w:val="00BF3625"/>
    <w:rsid w:val="00BF4CD4"/>
    <w:rsid w:val="00BF73FA"/>
    <w:rsid w:val="00C056F8"/>
    <w:rsid w:val="00C219E3"/>
    <w:rsid w:val="00C31037"/>
    <w:rsid w:val="00C36849"/>
    <w:rsid w:val="00C45ED8"/>
    <w:rsid w:val="00C635CF"/>
    <w:rsid w:val="00C678F2"/>
    <w:rsid w:val="00C708F3"/>
    <w:rsid w:val="00C758C7"/>
    <w:rsid w:val="00C76DF9"/>
    <w:rsid w:val="00C846A7"/>
    <w:rsid w:val="00C90123"/>
    <w:rsid w:val="00CA0974"/>
    <w:rsid w:val="00CA66FC"/>
    <w:rsid w:val="00CA6A52"/>
    <w:rsid w:val="00CC0000"/>
    <w:rsid w:val="00CD23C1"/>
    <w:rsid w:val="00CD2EDE"/>
    <w:rsid w:val="00CF2A56"/>
    <w:rsid w:val="00CF7B2A"/>
    <w:rsid w:val="00D04942"/>
    <w:rsid w:val="00D12B8E"/>
    <w:rsid w:val="00D21154"/>
    <w:rsid w:val="00D27357"/>
    <w:rsid w:val="00D324C2"/>
    <w:rsid w:val="00D47CEE"/>
    <w:rsid w:val="00D5016D"/>
    <w:rsid w:val="00D73E88"/>
    <w:rsid w:val="00D8324F"/>
    <w:rsid w:val="00D90070"/>
    <w:rsid w:val="00D93F69"/>
    <w:rsid w:val="00D9577A"/>
    <w:rsid w:val="00D966FD"/>
    <w:rsid w:val="00DB4F45"/>
    <w:rsid w:val="00DD5057"/>
    <w:rsid w:val="00DD5919"/>
    <w:rsid w:val="00E10A81"/>
    <w:rsid w:val="00E1292A"/>
    <w:rsid w:val="00E139A0"/>
    <w:rsid w:val="00E35B31"/>
    <w:rsid w:val="00E5110F"/>
    <w:rsid w:val="00E55325"/>
    <w:rsid w:val="00E61C46"/>
    <w:rsid w:val="00E805FE"/>
    <w:rsid w:val="00E858B1"/>
    <w:rsid w:val="00E95A65"/>
    <w:rsid w:val="00EB0177"/>
    <w:rsid w:val="00EB35F3"/>
    <w:rsid w:val="00EC103F"/>
    <w:rsid w:val="00ED4413"/>
    <w:rsid w:val="00F05B60"/>
    <w:rsid w:val="00F25430"/>
    <w:rsid w:val="00F30C2B"/>
    <w:rsid w:val="00F4397A"/>
    <w:rsid w:val="00F479E0"/>
    <w:rsid w:val="00F50FBA"/>
    <w:rsid w:val="00F516AD"/>
    <w:rsid w:val="00F51A69"/>
    <w:rsid w:val="00F52CC8"/>
    <w:rsid w:val="00F54986"/>
    <w:rsid w:val="00F74AE9"/>
    <w:rsid w:val="00F86117"/>
    <w:rsid w:val="00F90940"/>
    <w:rsid w:val="00F95593"/>
    <w:rsid w:val="00F96DD7"/>
    <w:rsid w:val="00FA13F2"/>
    <w:rsid w:val="00FB4E64"/>
    <w:rsid w:val="00FB7C6C"/>
    <w:rsid w:val="00FC0F40"/>
    <w:rsid w:val="00FD1F47"/>
    <w:rsid w:val="00FE7461"/>
    <w:rsid w:val="00FF0FAE"/>
    <w:rsid w:val="00FF440B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7E050B88-609F-4125-AE07-C93B319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CA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2B6"/>
    <w:pPr>
      <w:numPr>
        <w:numId w:val="22"/>
      </w:numPr>
      <w:tabs>
        <w:tab w:val="left" w:pos="360"/>
        <w:tab w:val="right" w:pos="10080"/>
      </w:tabs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102B6"/>
    <w:pPr>
      <w:numPr>
        <w:ilvl w:val="1"/>
        <w:numId w:val="22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9E6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9E6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9E6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9E6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9E6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9E6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9E6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2B6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102B6"/>
    <w:rPr>
      <w:rFonts w:ascii="Corbel" w:hAnsi="Corbel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9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9E6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9E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9E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9E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C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D32C3-31E0-4421-BDC8-F524056C3735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67341FA5-3CFC-4412-8308-7865E5F7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130C4-2D2D-4BCF-9D24-FF630DE00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Malachi Harper</cp:lastModifiedBy>
  <cp:revision>4</cp:revision>
  <cp:lastPrinted>2017-11-15T21:05:00Z</cp:lastPrinted>
  <dcterms:created xsi:type="dcterms:W3CDTF">2019-02-20T22:12:00Z</dcterms:created>
  <dcterms:modified xsi:type="dcterms:W3CDTF">2019-02-20T22:37:00Z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